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A62" w:rsidRDefault="00630A62">
      <w:pPr>
        <w:rPr>
          <w:rFonts w:ascii="Arial" w:eastAsia="Arial" w:hAnsi="Arial" w:cs="Arial"/>
          <w:b/>
          <w:sz w:val="32"/>
          <w:szCs w:val="32"/>
        </w:rPr>
      </w:pPr>
    </w:p>
    <w:tbl>
      <w:tblPr>
        <w:tblStyle w:val="af5"/>
        <w:tblW w:w="9776" w:type="dxa"/>
        <w:tblInd w:w="-709" w:type="dxa"/>
        <w:tblBorders>
          <w:top w:val="nil"/>
          <w:left w:val="nil"/>
          <w:bottom w:val="nil"/>
          <w:right w:val="nil"/>
          <w:insideH w:val="nil"/>
          <w:insideV w:val="nil"/>
        </w:tblBorders>
        <w:tblLayout w:type="fixed"/>
        <w:tblLook w:val="0400" w:firstRow="0" w:lastRow="0" w:firstColumn="0" w:lastColumn="0" w:noHBand="0" w:noVBand="1"/>
      </w:tblPr>
      <w:tblGrid>
        <w:gridCol w:w="4888"/>
        <w:gridCol w:w="4888"/>
      </w:tblGrid>
      <w:tr w:rsidR="00630A62">
        <w:tc>
          <w:tcPr>
            <w:tcW w:w="4888" w:type="dxa"/>
          </w:tcPr>
          <w:p w:rsidR="00630A62" w:rsidRPr="00182C19" w:rsidRDefault="00E62C2C">
            <w:pPr>
              <w:spacing w:line="276" w:lineRule="auto"/>
              <w:jc w:val="center"/>
              <w:rPr>
                <w:rFonts w:ascii="Times New Roman" w:eastAsia="Arial" w:hAnsi="Times New Roman" w:cs="Times New Roman"/>
                <w:b/>
                <w:color w:val="000000"/>
              </w:rPr>
            </w:pPr>
            <w:r w:rsidRPr="00182C19">
              <w:rPr>
                <w:rFonts w:ascii="Times New Roman" w:eastAsia="Arial" w:hAnsi="Times New Roman" w:cs="Times New Roman"/>
                <w:b/>
                <w:color w:val="000000"/>
              </w:rPr>
              <w:t>Додаток 8</w:t>
            </w:r>
          </w:p>
          <w:p w:rsidR="00630A62" w:rsidRPr="0076143A" w:rsidRDefault="00E62C2C">
            <w:pPr>
              <w:spacing w:line="276" w:lineRule="auto"/>
              <w:jc w:val="center"/>
              <w:rPr>
                <w:rFonts w:ascii="Times New Roman" w:eastAsia="Arial" w:hAnsi="Times New Roman" w:cs="Times New Roman"/>
                <w:b/>
                <w:color w:val="000000"/>
              </w:rPr>
            </w:pPr>
            <w:r w:rsidRPr="00182C19">
              <w:rPr>
                <w:rFonts w:ascii="Times New Roman" w:eastAsia="Arial" w:hAnsi="Times New Roman" w:cs="Times New Roman"/>
                <w:b/>
                <w:color w:val="000000"/>
              </w:rPr>
              <w:t xml:space="preserve">до Умов </w:t>
            </w:r>
            <w:r w:rsidRPr="0076143A">
              <w:rPr>
                <w:rFonts w:ascii="Times New Roman" w:eastAsia="Arial" w:hAnsi="Times New Roman" w:cs="Times New Roman"/>
                <w:b/>
                <w:color w:val="000000"/>
              </w:rPr>
              <w:t xml:space="preserve">Тендеру № </w:t>
            </w:r>
            <w:r w:rsidR="009C1037">
              <w:rPr>
                <w:rFonts w:ascii="Times New Roman" w:eastAsia="Arial" w:hAnsi="Times New Roman" w:cs="Times New Roman"/>
                <w:b/>
                <w:color w:val="000000"/>
                <w:lang w:val="en-US"/>
              </w:rPr>
              <w:t>25</w:t>
            </w:r>
            <w:r w:rsidR="00182C19" w:rsidRPr="0076143A">
              <w:rPr>
                <w:rFonts w:ascii="Times New Roman" w:eastAsia="Arial" w:hAnsi="Times New Roman" w:cs="Times New Roman"/>
                <w:b/>
                <w:color w:val="000000"/>
              </w:rPr>
              <w:t>/</w:t>
            </w:r>
            <w:r w:rsidR="0076143A" w:rsidRPr="0076143A">
              <w:rPr>
                <w:rFonts w:ascii="Times New Roman" w:eastAsia="Arial" w:hAnsi="Times New Roman" w:cs="Times New Roman"/>
                <w:b/>
                <w:color w:val="000000"/>
              </w:rPr>
              <w:t>1</w:t>
            </w:r>
            <w:r w:rsidR="009C1037">
              <w:rPr>
                <w:rFonts w:ascii="Times New Roman" w:eastAsia="Arial" w:hAnsi="Times New Roman" w:cs="Times New Roman"/>
                <w:b/>
                <w:color w:val="000000"/>
                <w:lang w:val="en-US"/>
              </w:rPr>
              <w:t>1</w:t>
            </w:r>
            <w:r w:rsidR="00182C19" w:rsidRPr="0076143A">
              <w:rPr>
                <w:rFonts w:ascii="Times New Roman" w:eastAsia="Arial" w:hAnsi="Times New Roman" w:cs="Times New Roman"/>
                <w:b/>
                <w:color w:val="000000"/>
              </w:rPr>
              <w:t>/24-1</w:t>
            </w:r>
            <w:r w:rsidRPr="0076143A">
              <w:rPr>
                <w:rFonts w:ascii="Times New Roman" w:eastAsia="Arial" w:hAnsi="Times New Roman" w:cs="Times New Roman"/>
                <w:b/>
                <w:color w:val="000000"/>
              </w:rPr>
              <w:t xml:space="preserve"> від</w:t>
            </w:r>
          </w:p>
          <w:p w:rsidR="00630A62" w:rsidRPr="00182C19" w:rsidRDefault="009C1037">
            <w:pPr>
              <w:pBdr>
                <w:top w:val="nil"/>
                <w:left w:val="nil"/>
                <w:bottom w:val="nil"/>
                <w:right w:val="nil"/>
                <w:between w:val="nil"/>
              </w:pBdr>
              <w:spacing w:after="160" w:line="276" w:lineRule="auto"/>
              <w:ind w:left="240"/>
              <w:jc w:val="center"/>
              <w:rPr>
                <w:rFonts w:ascii="Times New Roman" w:eastAsia="Arial" w:hAnsi="Times New Roman" w:cs="Times New Roman"/>
                <w:b/>
                <w:color w:val="000000"/>
                <w:u w:val="single"/>
              </w:rPr>
            </w:pPr>
            <w:r>
              <w:rPr>
                <w:rFonts w:ascii="Times New Roman" w:eastAsia="Arial" w:hAnsi="Times New Roman" w:cs="Times New Roman"/>
                <w:b/>
                <w:color w:val="000000"/>
                <w:lang w:val="en-US"/>
              </w:rPr>
              <w:t>25</w:t>
            </w:r>
            <w:r w:rsidR="00E62C2C" w:rsidRPr="0076143A">
              <w:rPr>
                <w:rFonts w:ascii="Times New Roman" w:eastAsia="Arial" w:hAnsi="Times New Roman" w:cs="Times New Roman"/>
                <w:b/>
                <w:color w:val="000000"/>
              </w:rPr>
              <w:t xml:space="preserve"> </w:t>
            </w:r>
            <w:r>
              <w:rPr>
                <w:rFonts w:ascii="Times New Roman" w:eastAsia="Arial" w:hAnsi="Times New Roman" w:cs="Times New Roman"/>
                <w:b/>
                <w:color w:val="000000"/>
              </w:rPr>
              <w:t>листопада</w:t>
            </w:r>
            <w:r w:rsidR="00E62C2C" w:rsidRPr="00DA6D1E">
              <w:rPr>
                <w:rFonts w:ascii="Times New Roman" w:eastAsia="Arial" w:hAnsi="Times New Roman" w:cs="Times New Roman"/>
                <w:b/>
                <w:color w:val="000000"/>
              </w:rPr>
              <w:t xml:space="preserve"> 2024 року</w:t>
            </w:r>
          </w:p>
          <w:p w:rsidR="00630A62" w:rsidRPr="00182C19" w:rsidRDefault="00630A62">
            <w:pPr>
              <w:spacing w:line="276" w:lineRule="auto"/>
              <w:rPr>
                <w:rFonts w:ascii="Times New Roman" w:eastAsia="Arial" w:hAnsi="Times New Roman" w:cs="Times New Roman"/>
              </w:rPr>
            </w:pPr>
            <w:bookmarkStart w:id="0" w:name="_GoBack"/>
            <w:bookmarkEnd w:id="0"/>
          </w:p>
          <w:p w:rsidR="00630A62" w:rsidRPr="00182C19" w:rsidRDefault="00630A62">
            <w:pPr>
              <w:spacing w:line="276" w:lineRule="auto"/>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b/>
                <w:sz w:val="24"/>
                <w:szCs w:val="24"/>
              </w:rPr>
            </w:pPr>
          </w:p>
          <w:p w:rsidR="00630A62" w:rsidRPr="00182C19" w:rsidRDefault="00E62C2C">
            <w:pPr>
              <w:spacing w:line="276" w:lineRule="auto"/>
              <w:jc w:val="center"/>
              <w:rPr>
                <w:rFonts w:ascii="Times New Roman" w:eastAsia="Arial" w:hAnsi="Times New Roman" w:cs="Times New Roman"/>
                <w:b/>
                <w:u w:val="single"/>
              </w:rPr>
            </w:pPr>
            <w:r w:rsidRPr="00182C19">
              <w:rPr>
                <w:rFonts w:ascii="Times New Roman" w:eastAsia="Arial" w:hAnsi="Times New Roman" w:cs="Times New Roman"/>
                <w:b/>
                <w:u w:val="single"/>
              </w:rPr>
              <w:t>ПОЛІТИКА З ПРОТИДІЇ СЕКСУАЛЬНІЙ ЕКСПЛУАТАЦІЇ ТА НАСИЛЬСТВУ</w:t>
            </w:r>
          </w:p>
          <w:p w:rsidR="00630A62" w:rsidRPr="00182C19" w:rsidRDefault="00630A62">
            <w:pPr>
              <w:spacing w:line="276" w:lineRule="auto"/>
              <w:jc w:val="both"/>
              <w:rPr>
                <w:rFonts w:ascii="Times New Roman" w:eastAsia="Arial" w:hAnsi="Times New Roman" w:cs="Times New Roman"/>
                <w:b/>
                <w:sz w:val="24"/>
                <w:szCs w:val="24"/>
              </w:rPr>
            </w:pPr>
          </w:p>
          <w:p w:rsidR="00630A62" w:rsidRPr="00182C19" w:rsidRDefault="00E62C2C">
            <w:pPr>
              <w:spacing w:line="276" w:lineRule="auto"/>
              <w:jc w:val="both"/>
              <w:rPr>
                <w:rFonts w:ascii="Times New Roman" w:eastAsia="Arial" w:hAnsi="Times New Roman" w:cs="Times New Roman"/>
                <w:b/>
                <w:sz w:val="24"/>
                <w:szCs w:val="24"/>
              </w:rPr>
            </w:pPr>
            <w:r w:rsidRPr="00182C19">
              <w:rPr>
                <w:rFonts w:ascii="Times New Roman" w:eastAsia="Arial" w:hAnsi="Times New Roman" w:cs="Times New Roman"/>
                <w:b/>
                <w:sz w:val="24"/>
                <w:szCs w:val="24"/>
              </w:rPr>
              <w:t>Зміст</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xml:space="preserve">Вступ </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Терміни / Скорочення</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color w:val="000000"/>
              </w:rPr>
            </w:pPr>
            <w:r w:rsidRPr="00182C19">
              <w:rPr>
                <w:rFonts w:ascii="Times New Roman" w:eastAsia="Arial" w:hAnsi="Times New Roman" w:cs="Times New Roman"/>
                <w:color w:val="000000"/>
              </w:rPr>
              <w:t>Зловживання повноваженнями.</w:t>
            </w: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color w:val="000000"/>
              </w:rPr>
            </w:pPr>
            <w:r w:rsidRPr="00182C19">
              <w:rPr>
                <w:rFonts w:ascii="Times New Roman" w:eastAsia="Arial" w:hAnsi="Times New Roman" w:cs="Times New Roman"/>
                <w:color w:val="000000"/>
              </w:rPr>
              <w:t>Домагання / переслідування.</w:t>
            </w: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color w:val="000000"/>
              </w:rPr>
            </w:pPr>
            <w:r w:rsidRPr="00182C19">
              <w:rPr>
                <w:rFonts w:ascii="Times New Roman" w:eastAsia="Arial" w:hAnsi="Times New Roman" w:cs="Times New Roman"/>
                <w:color w:val="000000"/>
              </w:rPr>
              <w:t>Сексуальне насильство.</w:t>
            </w: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color w:val="000000"/>
              </w:rPr>
            </w:pPr>
            <w:r w:rsidRPr="00182C19">
              <w:rPr>
                <w:rFonts w:ascii="Times New Roman" w:eastAsia="Arial" w:hAnsi="Times New Roman" w:cs="Times New Roman"/>
                <w:color w:val="000000"/>
              </w:rPr>
              <w:t>Сексуальна експлуатація.</w:t>
            </w: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color w:val="000000"/>
              </w:rPr>
            </w:pPr>
            <w:r w:rsidRPr="00182C19">
              <w:rPr>
                <w:rFonts w:ascii="Times New Roman" w:eastAsia="Arial" w:hAnsi="Times New Roman" w:cs="Times New Roman"/>
                <w:color w:val="000000"/>
              </w:rPr>
              <w:t>Шість основних принципів захисту від СЕН.</w:t>
            </w: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b/>
                <w:i/>
                <w:color w:val="0070C0"/>
              </w:rPr>
            </w:pPr>
            <w:r w:rsidRPr="00182C19">
              <w:rPr>
                <w:rFonts w:ascii="Times New Roman" w:eastAsia="Arial" w:hAnsi="Times New Roman" w:cs="Times New Roman"/>
                <w:color w:val="000000"/>
              </w:rPr>
              <w:t xml:space="preserve">Запобіжні заходи. </w:t>
            </w: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b/>
                <w:i/>
                <w:color w:val="0070C0"/>
              </w:rPr>
            </w:pPr>
            <w:r w:rsidRPr="00182C19">
              <w:rPr>
                <w:rFonts w:ascii="Times New Roman" w:eastAsia="Arial" w:hAnsi="Times New Roman" w:cs="Times New Roman"/>
                <w:color w:val="000000"/>
              </w:rPr>
              <w:t>Алгоритм оповіщення та реагування.</w:t>
            </w: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color w:val="000000"/>
              </w:rPr>
            </w:pPr>
            <w:r w:rsidRPr="00182C19">
              <w:rPr>
                <w:rFonts w:ascii="Times New Roman" w:eastAsia="Arial" w:hAnsi="Times New Roman" w:cs="Times New Roman"/>
                <w:color w:val="000000"/>
              </w:rPr>
              <w:t>Залучення громад та бенефіціарів до ПСЕН.</w:t>
            </w: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color w:val="000000"/>
              </w:rPr>
            </w:pPr>
            <w:r w:rsidRPr="00182C19">
              <w:rPr>
                <w:rFonts w:ascii="Times New Roman" w:eastAsia="Arial" w:hAnsi="Times New Roman" w:cs="Times New Roman"/>
                <w:color w:val="000000"/>
              </w:rPr>
              <w:t>Впровадження політики ПСЕН в різні структурні одиниці організації.</w:t>
            </w:r>
          </w:p>
          <w:p w:rsidR="00630A62" w:rsidRPr="00182C19" w:rsidRDefault="00630A62">
            <w:pPr>
              <w:pBdr>
                <w:top w:val="nil"/>
                <w:left w:val="nil"/>
                <w:bottom w:val="nil"/>
                <w:right w:val="nil"/>
                <w:between w:val="nil"/>
              </w:pBdr>
              <w:spacing w:after="160" w:line="276" w:lineRule="auto"/>
              <w:ind w:left="316"/>
              <w:jc w:val="both"/>
              <w:rPr>
                <w:rFonts w:ascii="Times New Roman" w:eastAsia="Arial" w:hAnsi="Times New Roman" w:cs="Times New Roman"/>
                <w:color w:val="000000"/>
              </w:rPr>
            </w:pPr>
          </w:p>
          <w:p w:rsidR="00630A62" w:rsidRPr="00182C19" w:rsidRDefault="00E62C2C">
            <w:pPr>
              <w:spacing w:line="276" w:lineRule="auto"/>
              <w:ind w:left="-44"/>
              <w:jc w:val="both"/>
              <w:rPr>
                <w:rFonts w:ascii="Times New Roman" w:eastAsia="Arial" w:hAnsi="Times New Roman" w:cs="Times New Roman"/>
                <w:b/>
              </w:rPr>
            </w:pPr>
            <w:r w:rsidRPr="00182C19">
              <w:rPr>
                <w:rFonts w:ascii="Times New Roman" w:eastAsia="Arial" w:hAnsi="Times New Roman" w:cs="Times New Roman"/>
              </w:rPr>
              <w:t>Додаток 1:</w:t>
            </w:r>
            <w:r w:rsidRPr="00182C19">
              <w:rPr>
                <w:rFonts w:ascii="Times New Roman" w:eastAsia="Arial" w:hAnsi="Times New Roman" w:cs="Times New Roman"/>
                <w:b/>
              </w:rPr>
              <w:t xml:space="preserve"> </w:t>
            </w:r>
            <w:r w:rsidRPr="00182C19">
              <w:rPr>
                <w:rFonts w:ascii="Times New Roman" w:eastAsia="Arial" w:hAnsi="Times New Roman" w:cs="Times New Roman"/>
              </w:rPr>
              <w:t>Пам’ятка з протидії сексуальній експлуатації та насильству для співробітників / контрагентів БФ БО «Рокада»</w:t>
            </w:r>
          </w:p>
        </w:tc>
        <w:tc>
          <w:tcPr>
            <w:tcW w:w="4888" w:type="dxa"/>
          </w:tcPr>
          <w:p w:rsidR="00630A62" w:rsidRPr="00182C19" w:rsidRDefault="00E62C2C">
            <w:pPr>
              <w:spacing w:line="276" w:lineRule="auto"/>
              <w:ind w:right="318"/>
              <w:jc w:val="center"/>
              <w:rPr>
                <w:rFonts w:ascii="Times New Roman" w:eastAsia="Arial" w:hAnsi="Times New Roman" w:cs="Times New Roman"/>
                <w:b/>
              </w:rPr>
            </w:pPr>
            <w:r w:rsidRPr="00182C19">
              <w:rPr>
                <w:rFonts w:ascii="Times New Roman" w:eastAsia="Arial" w:hAnsi="Times New Roman" w:cs="Times New Roman"/>
                <w:b/>
              </w:rPr>
              <w:t>Annex 8</w:t>
            </w:r>
          </w:p>
          <w:p w:rsidR="00630A62" w:rsidRPr="00182C19" w:rsidRDefault="00E62C2C">
            <w:pPr>
              <w:spacing w:line="276" w:lineRule="auto"/>
              <w:ind w:right="170"/>
              <w:jc w:val="center"/>
              <w:rPr>
                <w:rFonts w:ascii="Times New Roman" w:eastAsia="Arial" w:hAnsi="Times New Roman" w:cs="Times New Roman"/>
                <w:b/>
              </w:rPr>
            </w:pPr>
            <w:r w:rsidRPr="00182C19">
              <w:rPr>
                <w:rFonts w:ascii="Times New Roman" w:eastAsia="Arial" w:hAnsi="Times New Roman" w:cs="Times New Roman"/>
                <w:b/>
              </w:rPr>
              <w:t xml:space="preserve">to the Terms and conditions of the </w:t>
            </w:r>
          </w:p>
          <w:p w:rsidR="00630A62" w:rsidRPr="00182C19" w:rsidRDefault="00E62C2C">
            <w:pPr>
              <w:spacing w:line="276" w:lineRule="auto"/>
              <w:ind w:right="170"/>
              <w:jc w:val="center"/>
              <w:rPr>
                <w:rFonts w:ascii="Times New Roman" w:eastAsia="Arial" w:hAnsi="Times New Roman" w:cs="Times New Roman"/>
                <w:b/>
              </w:rPr>
            </w:pPr>
            <w:r w:rsidRPr="00182C19">
              <w:rPr>
                <w:rFonts w:ascii="Times New Roman" w:eastAsia="Arial" w:hAnsi="Times New Roman" w:cs="Times New Roman"/>
                <w:b/>
              </w:rPr>
              <w:t xml:space="preserve">Tender </w:t>
            </w:r>
            <w:r w:rsidRPr="0076143A">
              <w:rPr>
                <w:rFonts w:ascii="Times New Roman" w:eastAsia="Arial" w:hAnsi="Times New Roman" w:cs="Times New Roman"/>
                <w:b/>
              </w:rPr>
              <w:t xml:space="preserve">№ </w:t>
            </w:r>
            <w:r w:rsidR="009C1037">
              <w:rPr>
                <w:rFonts w:ascii="Times New Roman" w:eastAsia="Arial" w:hAnsi="Times New Roman" w:cs="Times New Roman"/>
                <w:b/>
                <w:lang w:val="en-US"/>
              </w:rPr>
              <w:t>25</w:t>
            </w:r>
            <w:r w:rsidR="00182C19" w:rsidRPr="0076143A">
              <w:rPr>
                <w:rFonts w:ascii="Times New Roman" w:eastAsia="Arial" w:hAnsi="Times New Roman" w:cs="Times New Roman"/>
                <w:b/>
              </w:rPr>
              <w:t>/</w:t>
            </w:r>
            <w:r w:rsidR="0076143A" w:rsidRPr="0076143A">
              <w:rPr>
                <w:rFonts w:ascii="Times New Roman" w:eastAsia="Arial" w:hAnsi="Times New Roman" w:cs="Times New Roman"/>
                <w:b/>
              </w:rPr>
              <w:t>1</w:t>
            </w:r>
            <w:r w:rsidR="009C1037">
              <w:rPr>
                <w:rFonts w:ascii="Times New Roman" w:eastAsia="Arial" w:hAnsi="Times New Roman" w:cs="Times New Roman"/>
                <w:b/>
                <w:lang w:val="en-US"/>
              </w:rPr>
              <w:t>1</w:t>
            </w:r>
            <w:r w:rsidR="00182C19" w:rsidRPr="0076143A">
              <w:rPr>
                <w:rFonts w:ascii="Times New Roman" w:eastAsia="Arial" w:hAnsi="Times New Roman" w:cs="Times New Roman"/>
                <w:b/>
              </w:rPr>
              <w:t>/24-1</w:t>
            </w:r>
            <w:r w:rsidRPr="0076143A">
              <w:rPr>
                <w:rFonts w:ascii="Times New Roman" w:eastAsia="Arial" w:hAnsi="Times New Roman" w:cs="Times New Roman"/>
                <w:b/>
              </w:rPr>
              <w:t xml:space="preserve"> dated </w:t>
            </w:r>
            <w:r w:rsidR="009C1037">
              <w:rPr>
                <w:rFonts w:ascii="Times New Roman" w:eastAsia="Arial" w:hAnsi="Times New Roman" w:cs="Times New Roman"/>
                <w:b/>
                <w:lang w:val="en-US"/>
              </w:rPr>
              <w:t>November</w:t>
            </w:r>
            <w:r w:rsidR="00DA6D1E" w:rsidRPr="0076143A">
              <w:rPr>
                <w:rFonts w:ascii="Times New Roman" w:eastAsia="Arial" w:hAnsi="Times New Roman" w:cs="Times New Roman"/>
                <w:b/>
                <w:lang w:val="en-US"/>
              </w:rPr>
              <w:t xml:space="preserve"> </w:t>
            </w:r>
            <w:r w:rsidR="009C1037">
              <w:rPr>
                <w:rFonts w:ascii="Times New Roman" w:eastAsia="Arial" w:hAnsi="Times New Roman" w:cs="Times New Roman"/>
                <w:b/>
                <w:lang w:val="en-US"/>
              </w:rPr>
              <w:t>25</w:t>
            </w:r>
            <w:r w:rsidRPr="0076143A">
              <w:rPr>
                <w:rFonts w:ascii="Times New Roman" w:eastAsia="Arial" w:hAnsi="Times New Roman" w:cs="Times New Roman"/>
                <w:b/>
              </w:rPr>
              <w:t xml:space="preserve">, </w:t>
            </w:r>
            <w:r w:rsidRPr="00DA6D1E">
              <w:rPr>
                <w:rFonts w:ascii="Times New Roman" w:eastAsia="Arial" w:hAnsi="Times New Roman" w:cs="Times New Roman"/>
                <w:b/>
              </w:rPr>
              <w:t>2024</w:t>
            </w:r>
          </w:p>
          <w:p w:rsidR="00630A62" w:rsidRPr="00182C19" w:rsidRDefault="00630A62">
            <w:pPr>
              <w:spacing w:line="276" w:lineRule="auto"/>
              <w:ind w:right="170"/>
              <w:jc w:val="center"/>
              <w:rPr>
                <w:rFonts w:ascii="Times New Roman" w:eastAsia="Arial" w:hAnsi="Times New Roman" w:cs="Times New Roman"/>
                <w:b/>
              </w:rPr>
            </w:pPr>
          </w:p>
          <w:p w:rsidR="00630A62" w:rsidRPr="00182C19" w:rsidRDefault="00630A62">
            <w:pPr>
              <w:spacing w:line="276" w:lineRule="auto"/>
              <w:ind w:right="318"/>
              <w:rPr>
                <w:rFonts w:ascii="Times New Roman" w:eastAsia="Arial" w:hAnsi="Times New Roman" w:cs="Times New Roman"/>
              </w:rPr>
            </w:pPr>
          </w:p>
          <w:p w:rsidR="00630A62" w:rsidRPr="00182C19" w:rsidRDefault="00630A62">
            <w:pPr>
              <w:spacing w:line="276" w:lineRule="auto"/>
              <w:rPr>
                <w:rFonts w:ascii="Times New Roman" w:eastAsia="Arial" w:hAnsi="Times New Roman" w:cs="Times New Roman"/>
                <w:b/>
                <w:color w:val="000000"/>
              </w:rPr>
            </w:pPr>
          </w:p>
          <w:p w:rsidR="00630A62" w:rsidRPr="00182C19" w:rsidRDefault="00E62C2C">
            <w:pPr>
              <w:spacing w:line="276" w:lineRule="auto"/>
              <w:jc w:val="center"/>
              <w:rPr>
                <w:rFonts w:ascii="Times New Roman" w:eastAsia="Arial" w:hAnsi="Times New Roman" w:cs="Times New Roman"/>
                <w:b/>
                <w:u w:val="single"/>
              </w:rPr>
            </w:pPr>
            <w:r w:rsidRPr="00182C19">
              <w:rPr>
                <w:rFonts w:ascii="Times New Roman" w:eastAsia="Arial" w:hAnsi="Times New Roman" w:cs="Times New Roman"/>
                <w:b/>
                <w:u w:val="single"/>
              </w:rPr>
              <w:t>POLICY ON PROTECTION AGAINST                                             SEXUAL EXPLOITATION AND ABUSE</w:t>
            </w:r>
          </w:p>
          <w:p w:rsidR="00630A62" w:rsidRPr="00182C19" w:rsidRDefault="00630A62">
            <w:pPr>
              <w:spacing w:line="276" w:lineRule="auto"/>
              <w:jc w:val="both"/>
              <w:rPr>
                <w:rFonts w:ascii="Times New Roman" w:eastAsia="Arial" w:hAnsi="Times New Roman" w:cs="Times New Roman"/>
                <w:b/>
                <w:sz w:val="24"/>
                <w:szCs w:val="24"/>
              </w:rPr>
            </w:pPr>
          </w:p>
          <w:p w:rsidR="00630A62" w:rsidRPr="00182C19" w:rsidRDefault="00E62C2C">
            <w:pPr>
              <w:spacing w:line="276" w:lineRule="auto"/>
              <w:jc w:val="both"/>
              <w:rPr>
                <w:rFonts w:ascii="Times New Roman" w:eastAsia="Arial" w:hAnsi="Times New Roman" w:cs="Times New Roman"/>
                <w:b/>
                <w:sz w:val="24"/>
                <w:szCs w:val="24"/>
              </w:rPr>
            </w:pPr>
            <w:r w:rsidRPr="00182C19">
              <w:rPr>
                <w:rFonts w:ascii="Times New Roman" w:eastAsia="Arial" w:hAnsi="Times New Roman" w:cs="Times New Roman"/>
                <w:b/>
                <w:sz w:val="24"/>
                <w:szCs w:val="24"/>
              </w:rPr>
              <w:t>Content</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Preamble</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Definitions / Acronyms</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0"/>
                <w:numId w:val="8"/>
              </w:numPr>
              <w:pBdr>
                <w:top w:val="nil"/>
                <w:left w:val="nil"/>
                <w:bottom w:val="nil"/>
                <w:right w:val="nil"/>
                <w:between w:val="nil"/>
              </w:pBdr>
              <w:spacing w:line="276" w:lineRule="auto"/>
              <w:ind w:left="382"/>
              <w:jc w:val="both"/>
              <w:rPr>
                <w:rFonts w:ascii="Times New Roman" w:eastAsia="Arial" w:hAnsi="Times New Roman" w:cs="Times New Roman"/>
                <w:color w:val="000000"/>
              </w:rPr>
            </w:pPr>
            <w:r w:rsidRPr="00182C19">
              <w:rPr>
                <w:rFonts w:ascii="Times New Roman" w:eastAsia="Arial" w:hAnsi="Times New Roman" w:cs="Times New Roman"/>
                <w:color w:val="000000"/>
              </w:rPr>
              <w:t xml:space="preserve">Abuse of Power / Authority. </w:t>
            </w:r>
          </w:p>
          <w:p w:rsidR="00630A62" w:rsidRPr="00182C19" w:rsidRDefault="00E62C2C">
            <w:pPr>
              <w:numPr>
                <w:ilvl w:val="0"/>
                <w:numId w:val="8"/>
              </w:numPr>
              <w:pBdr>
                <w:top w:val="nil"/>
                <w:left w:val="nil"/>
                <w:bottom w:val="nil"/>
                <w:right w:val="nil"/>
                <w:between w:val="nil"/>
              </w:pBdr>
              <w:spacing w:line="276" w:lineRule="auto"/>
              <w:ind w:left="394"/>
              <w:jc w:val="both"/>
              <w:rPr>
                <w:rFonts w:ascii="Times New Roman" w:eastAsia="Arial" w:hAnsi="Times New Roman" w:cs="Times New Roman"/>
                <w:color w:val="000000"/>
              </w:rPr>
            </w:pPr>
            <w:r w:rsidRPr="00182C19">
              <w:rPr>
                <w:rFonts w:ascii="Times New Roman" w:eastAsia="Arial" w:hAnsi="Times New Roman" w:cs="Times New Roman"/>
                <w:color w:val="000000"/>
              </w:rPr>
              <w:t>Harassment.</w:t>
            </w:r>
          </w:p>
          <w:p w:rsidR="00630A62" w:rsidRPr="00182C19" w:rsidRDefault="00E62C2C">
            <w:pPr>
              <w:numPr>
                <w:ilvl w:val="0"/>
                <w:numId w:val="8"/>
              </w:numPr>
              <w:pBdr>
                <w:top w:val="nil"/>
                <w:left w:val="nil"/>
                <w:bottom w:val="nil"/>
                <w:right w:val="nil"/>
                <w:between w:val="nil"/>
              </w:pBdr>
              <w:spacing w:line="276" w:lineRule="auto"/>
              <w:ind w:left="382"/>
              <w:jc w:val="both"/>
              <w:rPr>
                <w:rFonts w:ascii="Times New Roman" w:eastAsia="Arial" w:hAnsi="Times New Roman" w:cs="Times New Roman"/>
                <w:color w:val="000000"/>
              </w:rPr>
            </w:pPr>
            <w:r w:rsidRPr="00182C19">
              <w:rPr>
                <w:rFonts w:ascii="Times New Roman" w:eastAsia="Arial" w:hAnsi="Times New Roman" w:cs="Times New Roman"/>
                <w:color w:val="000000"/>
              </w:rPr>
              <w:t>Sexual Abuse.</w:t>
            </w:r>
          </w:p>
          <w:p w:rsidR="00630A62" w:rsidRPr="00182C19" w:rsidRDefault="00E62C2C">
            <w:pPr>
              <w:numPr>
                <w:ilvl w:val="0"/>
                <w:numId w:val="8"/>
              </w:numPr>
              <w:pBdr>
                <w:top w:val="nil"/>
                <w:left w:val="nil"/>
                <w:bottom w:val="nil"/>
                <w:right w:val="nil"/>
                <w:between w:val="nil"/>
              </w:pBdr>
              <w:spacing w:line="276" w:lineRule="auto"/>
              <w:ind w:left="382"/>
              <w:jc w:val="both"/>
              <w:rPr>
                <w:rFonts w:ascii="Times New Roman" w:eastAsia="Arial" w:hAnsi="Times New Roman" w:cs="Times New Roman"/>
                <w:color w:val="000000"/>
              </w:rPr>
            </w:pPr>
            <w:r w:rsidRPr="00182C19">
              <w:rPr>
                <w:rFonts w:ascii="Times New Roman" w:eastAsia="Arial" w:hAnsi="Times New Roman" w:cs="Times New Roman"/>
                <w:color w:val="000000"/>
              </w:rPr>
              <w:t>Sexual exploitation.</w:t>
            </w:r>
          </w:p>
          <w:p w:rsidR="00630A62" w:rsidRPr="00182C19" w:rsidRDefault="00E62C2C">
            <w:pPr>
              <w:numPr>
                <w:ilvl w:val="0"/>
                <w:numId w:val="8"/>
              </w:numPr>
              <w:pBdr>
                <w:top w:val="nil"/>
                <w:left w:val="nil"/>
                <w:bottom w:val="nil"/>
                <w:right w:val="nil"/>
                <w:between w:val="nil"/>
              </w:pBdr>
              <w:spacing w:line="276" w:lineRule="auto"/>
              <w:ind w:left="382"/>
              <w:jc w:val="both"/>
              <w:rPr>
                <w:rFonts w:ascii="Times New Roman" w:eastAsia="Arial" w:hAnsi="Times New Roman" w:cs="Times New Roman"/>
                <w:color w:val="000000"/>
              </w:rPr>
            </w:pPr>
            <w:r w:rsidRPr="00182C19">
              <w:rPr>
                <w:rFonts w:ascii="Times New Roman" w:eastAsia="Arial" w:hAnsi="Times New Roman" w:cs="Times New Roman"/>
                <w:color w:val="000000"/>
              </w:rPr>
              <w:t>Six Core Principles of PSEA.</w:t>
            </w:r>
          </w:p>
          <w:p w:rsidR="00630A62" w:rsidRPr="00182C19" w:rsidRDefault="00630A62">
            <w:pPr>
              <w:pBdr>
                <w:top w:val="nil"/>
                <w:left w:val="nil"/>
                <w:bottom w:val="nil"/>
                <w:right w:val="nil"/>
                <w:between w:val="nil"/>
              </w:pBdr>
              <w:spacing w:line="276" w:lineRule="auto"/>
              <w:ind w:left="382"/>
              <w:jc w:val="both"/>
              <w:rPr>
                <w:rFonts w:ascii="Times New Roman" w:eastAsia="Arial" w:hAnsi="Times New Roman" w:cs="Times New Roman"/>
                <w:color w:val="000000"/>
              </w:rPr>
            </w:pPr>
          </w:p>
          <w:p w:rsidR="00630A62" w:rsidRPr="00182C19" w:rsidRDefault="00E62C2C">
            <w:pPr>
              <w:numPr>
                <w:ilvl w:val="0"/>
                <w:numId w:val="8"/>
              </w:numPr>
              <w:pBdr>
                <w:top w:val="nil"/>
                <w:left w:val="nil"/>
                <w:bottom w:val="nil"/>
                <w:right w:val="nil"/>
                <w:between w:val="nil"/>
              </w:pBdr>
              <w:spacing w:line="276" w:lineRule="auto"/>
              <w:ind w:left="382"/>
              <w:jc w:val="both"/>
              <w:rPr>
                <w:rFonts w:ascii="Times New Roman" w:eastAsia="Arial" w:hAnsi="Times New Roman" w:cs="Times New Roman"/>
                <w:color w:val="000000"/>
              </w:rPr>
            </w:pPr>
            <w:r w:rsidRPr="00182C19">
              <w:rPr>
                <w:rFonts w:ascii="Times New Roman" w:eastAsia="Arial" w:hAnsi="Times New Roman" w:cs="Times New Roman"/>
                <w:color w:val="000000"/>
              </w:rPr>
              <w:t>Preventive activity.</w:t>
            </w:r>
          </w:p>
          <w:p w:rsidR="00630A62" w:rsidRPr="00182C19" w:rsidRDefault="00E62C2C">
            <w:pPr>
              <w:numPr>
                <w:ilvl w:val="0"/>
                <w:numId w:val="8"/>
              </w:numPr>
              <w:pBdr>
                <w:top w:val="nil"/>
                <w:left w:val="nil"/>
                <w:bottom w:val="nil"/>
                <w:right w:val="nil"/>
                <w:between w:val="nil"/>
              </w:pBdr>
              <w:spacing w:line="276" w:lineRule="auto"/>
              <w:ind w:left="382"/>
              <w:jc w:val="both"/>
              <w:rPr>
                <w:rFonts w:ascii="Times New Roman" w:eastAsia="Arial" w:hAnsi="Times New Roman" w:cs="Times New Roman"/>
                <w:color w:val="000000"/>
              </w:rPr>
            </w:pPr>
            <w:r w:rsidRPr="00182C19">
              <w:rPr>
                <w:rFonts w:ascii="Times New Roman" w:eastAsia="Arial" w:hAnsi="Times New Roman" w:cs="Times New Roman"/>
                <w:color w:val="000000"/>
              </w:rPr>
              <w:t>Algorithm of notification and response</w:t>
            </w:r>
          </w:p>
          <w:p w:rsidR="00630A62" w:rsidRPr="00182C19" w:rsidRDefault="00E62C2C">
            <w:pPr>
              <w:numPr>
                <w:ilvl w:val="0"/>
                <w:numId w:val="8"/>
              </w:numPr>
              <w:pBdr>
                <w:top w:val="nil"/>
                <w:left w:val="nil"/>
                <w:bottom w:val="nil"/>
                <w:right w:val="nil"/>
                <w:between w:val="nil"/>
              </w:pBdr>
              <w:spacing w:line="276" w:lineRule="auto"/>
              <w:ind w:left="382"/>
              <w:jc w:val="both"/>
              <w:rPr>
                <w:rFonts w:ascii="Times New Roman" w:eastAsia="Arial" w:hAnsi="Times New Roman" w:cs="Times New Roman"/>
                <w:color w:val="000000"/>
              </w:rPr>
            </w:pPr>
            <w:r w:rsidRPr="00182C19">
              <w:rPr>
                <w:rFonts w:ascii="Times New Roman" w:eastAsia="Arial" w:hAnsi="Times New Roman" w:cs="Times New Roman"/>
                <w:color w:val="000000"/>
              </w:rPr>
              <w:t>Engagement of communities and beneficiaries in the implementation of PSEA.</w:t>
            </w:r>
          </w:p>
          <w:p w:rsidR="00630A62" w:rsidRPr="00182C19" w:rsidRDefault="00E62C2C">
            <w:pPr>
              <w:numPr>
                <w:ilvl w:val="0"/>
                <w:numId w:val="8"/>
              </w:numPr>
              <w:pBdr>
                <w:top w:val="nil"/>
                <w:left w:val="nil"/>
                <w:bottom w:val="nil"/>
                <w:right w:val="nil"/>
                <w:between w:val="nil"/>
              </w:pBdr>
              <w:spacing w:after="160" w:line="276" w:lineRule="auto"/>
              <w:ind w:left="360"/>
              <w:rPr>
                <w:rFonts w:ascii="Times New Roman" w:eastAsia="Arial" w:hAnsi="Times New Roman" w:cs="Times New Roman"/>
                <w:color w:val="000000"/>
              </w:rPr>
            </w:pPr>
            <w:r w:rsidRPr="00182C19">
              <w:rPr>
                <w:rFonts w:ascii="Times New Roman" w:eastAsia="Arial" w:hAnsi="Times New Roman" w:cs="Times New Roman"/>
                <w:color w:val="000000"/>
              </w:rPr>
              <w:t>PSEA requirements implanting into other organizational policies and procedures.</w:t>
            </w:r>
          </w:p>
          <w:p w:rsidR="00630A62" w:rsidRPr="00182C19" w:rsidRDefault="00630A62">
            <w:pPr>
              <w:spacing w:line="276" w:lineRule="auto"/>
              <w:ind w:left="22"/>
              <w:jc w:val="both"/>
              <w:rPr>
                <w:rFonts w:ascii="Times New Roman" w:eastAsia="Arial" w:hAnsi="Times New Roman" w:cs="Times New Roman"/>
                <w:b/>
              </w:rPr>
            </w:pPr>
          </w:p>
          <w:p w:rsidR="00630A62" w:rsidRPr="00182C19" w:rsidRDefault="00E62C2C">
            <w:pPr>
              <w:spacing w:line="276" w:lineRule="auto"/>
              <w:ind w:left="22"/>
              <w:jc w:val="both"/>
              <w:rPr>
                <w:rFonts w:ascii="Times New Roman" w:eastAsia="Arial" w:hAnsi="Times New Roman" w:cs="Times New Roman"/>
                <w:b/>
              </w:rPr>
            </w:pPr>
            <w:r w:rsidRPr="00182C19">
              <w:rPr>
                <w:rFonts w:ascii="Times New Roman" w:eastAsia="Arial" w:hAnsi="Times New Roman" w:cs="Times New Roman"/>
              </w:rPr>
              <w:t>Annex 1:</w:t>
            </w:r>
            <w:r w:rsidRPr="00182C19">
              <w:rPr>
                <w:rFonts w:ascii="Times New Roman" w:eastAsia="Arial" w:hAnsi="Times New Roman" w:cs="Times New Roman"/>
                <w:b/>
              </w:rPr>
              <w:t xml:space="preserve"> </w:t>
            </w:r>
            <w:r w:rsidRPr="00182C19">
              <w:rPr>
                <w:rFonts w:ascii="Times New Roman" w:eastAsia="Arial" w:hAnsi="Times New Roman" w:cs="Times New Roman"/>
              </w:rPr>
              <w:t>Memo on protection against sexual harassment and abuse for employees / contractors of the CO CF «Rokada»</w:t>
            </w:r>
          </w:p>
        </w:tc>
      </w:tr>
    </w:tbl>
    <w:p w:rsidR="00630A62" w:rsidRPr="00182C19" w:rsidRDefault="00630A62">
      <w:pPr>
        <w:spacing w:line="276" w:lineRule="auto"/>
        <w:ind w:left="-709"/>
        <w:jc w:val="both"/>
        <w:rPr>
          <w:rFonts w:ascii="Times New Roman" w:eastAsia="Arial" w:hAnsi="Times New Roman" w:cs="Times New Roman"/>
          <w:b/>
        </w:rPr>
      </w:pPr>
    </w:p>
    <w:tbl>
      <w:tblPr>
        <w:tblStyle w:val="af6"/>
        <w:tblW w:w="9776" w:type="dxa"/>
        <w:tblInd w:w="-709" w:type="dxa"/>
        <w:tblBorders>
          <w:top w:val="nil"/>
          <w:left w:val="nil"/>
          <w:bottom w:val="nil"/>
          <w:right w:val="nil"/>
          <w:insideH w:val="nil"/>
          <w:insideV w:val="nil"/>
        </w:tblBorders>
        <w:tblLayout w:type="fixed"/>
        <w:tblLook w:val="0400" w:firstRow="0" w:lastRow="0" w:firstColumn="0" w:lastColumn="0" w:noHBand="0" w:noVBand="1"/>
      </w:tblPr>
      <w:tblGrid>
        <w:gridCol w:w="4888"/>
        <w:gridCol w:w="4888"/>
      </w:tblGrid>
      <w:tr w:rsidR="00630A62" w:rsidRPr="00182C19">
        <w:tc>
          <w:tcPr>
            <w:tcW w:w="4888" w:type="dxa"/>
          </w:tcPr>
          <w:p w:rsidR="00630A62" w:rsidRPr="00182C19" w:rsidRDefault="00E62C2C">
            <w:pPr>
              <w:spacing w:line="276" w:lineRule="auto"/>
              <w:jc w:val="both"/>
              <w:rPr>
                <w:rFonts w:ascii="Times New Roman" w:eastAsia="Arial" w:hAnsi="Times New Roman" w:cs="Times New Roman"/>
                <w:b/>
              </w:rPr>
            </w:pPr>
            <w:r w:rsidRPr="00182C19">
              <w:rPr>
                <w:rFonts w:ascii="Times New Roman" w:eastAsia="Arial" w:hAnsi="Times New Roman" w:cs="Times New Roman"/>
                <w:b/>
              </w:rPr>
              <w:t>Вступ</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Метою даної політики є профілактика запобіганню зловживань, домагань та сексуального насильства, що сприяє становленню гармонійної робочої обстановки як в організації, так і на місцях реалізації проектної діяльності.</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xml:space="preserve">Кожен співробітник, працівник та бенефіціар має право на шанобливе ставлення, що виключає </w:t>
            </w:r>
            <w:r w:rsidRPr="00182C19">
              <w:rPr>
                <w:rFonts w:ascii="Times New Roman" w:eastAsia="Arial" w:hAnsi="Times New Roman" w:cs="Times New Roman"/>
              </w:rPr>
              <w:lastRenderedPageBreak/>
              <w:t>випадки зловживань, домагань та сексуального насильства.</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Будучи частиною гуманітарної спільноти, ми погоджуємося з наступним:</w:t>
            </w:r>
          </w:p>
          <w:p w:rsidR="00630A62" w:rsidRPr="00182C19" w:rsidRDefault="00E62C2C">
            <w:pPr>
              <w:numPr>
                <w:ilvl w:val="0"/>
                <w:numId w:val="2"/>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Кожен штатний і позаштатний співробітник має право на шанобливе ставлення на робочому місці, де відсутні зловживання повноваженнями і домагання, в тому числі і сексуального характеру.</w:t>
            </w:r>
          </w:p>
          <w:p w:rsidR="00630A62" w:rsidRPr="00182C19" w:rsidRDefault="00E62C2C">
            <w:pPr>
              <w:numPr>
                <w:ilvl w:val="0"/>
                <w:numId w:val="2"/>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Кожен бенефіціар має право на шанобливе ставлення до себе і дотримання його/її прав, в тому числі відсутність зловживання повноваженнями і домагань з боку представників організації.</w:t>
            </w:r>
          </w:p>
          <w:p w:rsidR="00630A62" w:rsidRPr="00182C19" w:rsidRDefault="00E62C2C">
            <w:pPr>
              <w:numPr>
                <w:ilvl w:val="0"/>
                <w:numId w:val="2"/>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Завжди оперативно реагувати, коли стикаємося з випадками неналежної поведінки.</w:t>
            </w:r>
          </w:p>
        </w:tc>
        <w:tc>
          <w:tcPr>
            <w:tcW w:w="4888" w:type="dxa"/>
          </w:tcPr>
          <w:p w:rsidR="00630A62" w:rsidRPr="00182C19" w:rsidRDefault="00E62C2C">
            <w:pPr>
              <w:spacing w:line="276" w:lineRule="auto"/>
              <w:jc w:val="both"/>
              <w:rPr>
                <w:rFonts w:ascii="Times New Roman" w:eastAsia="Arial" w:hAnsi="Times New Roman" w:cs="Times New Roman"/>
                <w:b/>
              </w:rPr>
            </w:pPr>
            <w:r w:rsidRPr="00182C19">
              <w:rPr>
                <w:rFonts w:ascii="Times New Roman" w:eastAsia="Arial" w:hAnsi="Times New Roman" w:cs="Times New Roman"/>
                <w:b/>
              </w:rPr>
              <w:lastRenderedPageBreak/>
              <w:t>Preamble</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xml:space="preserve">The objective of the present policy is the prevention of abuse, harassment and sexual violence that contributes to the establishment of a harmonious working environment both in the </w:t>
            </w:r>
            <w:r w:rsidRPr="00182C19">
              <w:rPr>
                <w:rFonts w:ascii="Times New Roman" w:eastAsia="Arial" w:hAnsi="Times New Roman" w:cs="Times New Roman"/>
                <w:sz w:val="24"/>
                <w:szCs w:val="24"/>
              </w:rPr>
              <w:t>organization</w:t>
            </w:r>
            <w:r w:rsidRPr="00182C19">
              <w:rPr>
                <w:rFonts w:ascii="Times New Roman" w:eastAsia="Arial" w:hAnsi="Times New Roman" w:cs="Times New Roman"/>
              </w:rPr>
              <w:t xml:space="preserve"> and in the field of project activities.</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lastRenderedPageBreak/>
              <w:t>Every employee, worker and beneficiary have the right to be treated with respect, which excludes cases of abuse, harassment and sexual violence.</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As a part of the humanitarian community we agree with the following:</w:t>
            </w:r>
          </w:p>
          <w:p w:rsidR="00630A62" w:rsidRPr="00182C19" w:rsidRDefault="00E62C2C">
            <w:pPr>
              <w:numPr>
                <w:ilvl w:val="0"/>
                <w:numId w:val="3"/>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Every full-time and part-time employee has the right to be treated with respect at the workplace, where there is no abuse of power and harassment, including sexual harassment.</w:t>
            </w:r>
          </w:p>
          <w:p w:rsidR="00630A62" w:rsidRPr="00182C19" w:rsidRDefault="00630A62">
            <w:pPr>
              <w:pBdr>
                <w:top w:val="nil"/>
                <w:left w:val="nil"/>
                <w:bottom w:val="nil"/>
                <w:right w:val="nil"/>
                <w:between w:val="nil"/>
              </w:pBdr>
              <w:spacing w:line="276" w:lineRule="auto"/>
              <w:ind w:left="720"/>
              <w:jc w:val="both"/>
              <w:rPr>
                <w:rFonts w:ascii="Times New Roman" w:eastAsia="Arial" w:hAnsi="Times New Roman" w:cs="Times New Roman"/>
                <w:color w:val="000000"/>
              </w:rPr>
            </w:pPr>
          </w:p>
          <w:p w:rsidR="00630A62" w:rsidRPr="00182C19" w:rsidRDefault="00E62C2C">
            <w:pPr>
              <w:numPr>
                <w:ilvl w:val="0"/>
                <w:numId w:val="3"/>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Every beneficiary has the right for respectful treatment and respect for his / her rights, including the absence of abuse of power and harassment from the representatives of the organization.</w:t>
            </w:r>
          </w:p>
          <w:p w:rsidR="00630A62" w:rsidRPr="00182C19" w:rsidRDefault="00630A62">
            <w:pPr>
              <w:pBdr>
                <w:top w:val="nil"/>
                <w:left w:val="nil"/>
                <w:bottom w:val="nil"/>
                <w:right w:val="nil"/>
                <w:between w:val="nil"/>
              </w:pBdr>
              <w:spacing w:line="276" w:lineRule="auto"/>
              <w:ind w:left="720"/>
              <w:jc w:val="both"/>
              <w:rPr>
                <w:rFonts w:ascii="Times New Roman" w:eastAsia="Arial" w:hAnsi="Times New Roman" w:cs="Times New Roman"/>
                <w:color w:val="000000"/>
              </w:rPr>
            </w:pPr>
          </w:p>
          <w:p w:rsidR="00630A62" w:rsidRPr="00182C19" w:rsidRDefault="00E62C2C">
            <w:pPr>
              <w:numPr>
                <w:ilvl w:val="0"/>
                <w:numId w:val="3"/>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To respond promptly at all times when faced with cases of misconduct.</w:t>
            </w:r>
          </w:p>
          <w:p w:rsidR="00630A62" w:rsidRPr="00182C19" w:rsidRDefault="00630A62">
            <w:pPr>
              <w:spacing w:line="276" w:lineRule="auto"/>
              <w:jc w:val="both"/>
              <w:rPr>
                <w:rFonts w:ascii="Times New Roman" w:eastAsia="Arial" w:hAnsi="Times New Roman" w:cs="Times New Roman"/>
              </w:rPr>
            </w:pPr>
          </w:p>
        </w:tc>
      </w:tr>
    </w:tbl>
    <w:p w:rsidR="00630A62" w:rsidRDefault="00630A62">
      <w:pPr>
        <w:ind w:left="-709"/>
        <w:jc w:val="both"/>
        <w:rPr>
          <w:rFonts w:ascii="Arial" w:eastAsia="Arial" w:hAnsi="Arial" w:cs="Arial"/>
          <w:b/>
        </w:rPr>
      </w:pPr>
    </w:p>
    <w:tbl>
      <w:tblPr>
        <w:tblStyle w:val="af7"/>
        <w:tblW w:w="9776" w:type="dxa"/>
        <w:tblInd w:w="-709" w:type="dxa"/>
        <w:tblBorders>
          <w:top w:val="nil"/>
          <w:left w:val="nil"/>
          <w:bottom w:val="nil"/>
          <w:right w:val="nil"/>
          <w:insideH w:val="nil"/>
          <w:insideV w:val="nil"/>
        </w:tblBorders>
        <w:tblLayout w:type="fixed"/>
        <w:tblLook w:val="0400" w:firstRow="0" w:lastRow="0" w:firstColumn="0" w:lastColumn="0" w:noHBand="0" w:noVBand="1"/>
      </w:tblPr>
      <w:tblGrid>
        <w:gridCol w:w="4888"/>
        <w:gridCol w:w="4888"/>
      </w:tblGrid>
      <w:tr w:rsidR="00630A62">
        <w:tc>
          <w:tcPr>
            <w:tcW w:w="4888" w:type="dxa"/>
          </w:tcPr>
          <w:p w:rsidR="00630A62" w:rsidRPr="00182C19" w:rsidRDefault="00E62C2C">
            <w:pPr>
              <w:spacing w:line="276" w:lineRule="auto"/>
              <w:jc w:val="center"/>
              <w:rPr>
                <w:rFonts w:ascii="Times New Roman" w:eastAsia="Arial" w:hAnsi="Times New Roman" w:cs="Times New Roman"/>
                <w:b/>
              </w:rPr>
            </w:pPr>
            <w:r w:rsidRPr="00182C19">
              <w:rPr>
                <w:rFonts w:ascii="Times New Roman" w:eastAsia="Arial" w:hAnsi="Times New Roman" w:cs="Times New Roman"/>
                <w:b/>
              </w:rPr>
              <w:t>Терміни / Скорочення</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b/>
              </w:rPr>
            </w:pPr>
            <w:r w:rsidRPr="00182C19">
              <w:rPr>
                <w:rFonts w:ascii="Times New Roman" w:eastAsia="Arial" w:hAnsi="Times New Roman" w:cs="Times New Roman"/>
                <w:b/>
              </w:rPr>
              <w:t xml:space="preserve">ПСЕН </w:t>
            </w:r>
            <w:r w:rsidRPr="00182C19">
              <w:rPr>
                <w:rFonts w:ascii="Times New Roman" w:eastAsia="Arial" w:hAnsi="Times New Roman" w:cs="Times New Roman"/>
              </w:rPr>
              <w:t>–</w:t>
            </w:r>
            <w:r w:rsidRPr="00182C19">
              <w:rPr>
                <w:rFonts w:ascii="Times New Roman" w:eastAsia="Arial" w:hAnsi="Times New Roman" w:cs="Times New Roman"/>
                <w:b/>
              </w:rPr>
              <w:t xml:space="preserve"> </w:t>
            </w:r>
            <w:r w:rsidRPr="00182C19">
              <w:rPr>
                <w:rFonts w:ascii="Times New Roman" w:eastAsia="Arial" w:hAnsi="Times New Roman" w:cs="Times New Roman"/>
              </w:rPr>
              <w:t>протидія сексуальній експлуатації та насильству</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НУО </w:t>
            </w:r>
            <w:r w:rsidRPr="00182C19">
              <w:rPr>
                <w:rFonts w:ascii="Times New Roman" w:eastAsia="Arial" w:hAnsi="Times New Roman" w:cs="Times New Roman"/>
              </w:rPr>
              <w:t>–</w:t>
            </w:r>
            <w:r w:rsidRPr="00182C19">
              <w:rPr>
                <w:rFonts w:ascii="Times New Roman" w:eastAsia="Arial" w:hAnsi="Times New Roman" w:cs="Times New Roman"/>
                <w:b/>
              </w:rPr>
              <w:t xml:space="preserve"> </w:t>
            </w:r>
            <w:r w:rsidRPr="00182C19">
              <w:rPr>
                <w:rFonts w:ascii="Times New Roman" w:eastAsia="Arial" w:hAnsi="Times New Roman" w:cs="Times New Roman"/>
              </w:rPr>
              <w:t>неурядові організації</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БФ </w:t>
            </w:r>
            <w:r w:rsidRPr="00182C19">
              <w:rPr>
                <w:rFonts w:ascii="Times New Roman" w:eastAsia="Arial" w:hAnsi="Times New Roman" w:cs="Times New Roman"/>
              </w:rPr>
              <w:t>– Благодійний Фонд</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Бенефіціар – </w:t>
            </w:r>
            <w:r w:rsidRPr="00182C19">
              <w:rPr>
                <w:rFonts w:ascii="Times New Roman" w:eastAsia="Arial" w:hAnsi="Times New Roman" w:cs="Times New Roman"/>
              </w:rPr>
              <w:t>той, хто отримує допомогу. Інакше, член постраждалого населення, особа, якій ми прагнемо допомогти, особа, яка постраждала від кризи або правовласників.</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Кодекс поведінки</w:t>
            </w:r>
            <w:r w:rsidRPr="00182C19">
              <w:rPr>
                <w:rFonts w:ascii="Times New Roman" w:eastAsia="Arial" w:hAnsi="Times New Roman" w:cs="Times New Roman"/>
              </w:rPr>
              <w:t xml:space="preserve"> – набір стандартів поведінки, яких повинні дотримуватися працівники організації.</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Механізм оскарження – </w:t>
            </w:r>
            <w:r w:rsidRPr="00182C19">
              <w:rPr>
                <w:rFonts w:ascii="Times New Roman" w:eastAsia="Arial" w:hAnsi="Times New Roman" w:cs="Times New Roman"/>
              </w:rPr>
              <w:t xml:space="preserve">процеси, які дозволяють особам повідомляти про проблеми, такі як </w:t>
            </w:r>
            <w:r w:rsidRPr="00182C19">
              <w:rPr>
                <w:rFonts w:ascii="Times New Roman" w:eastAsia="Arial" w:hAnsi="Times New Roman" w:cs="Times New Roman"/>
              </w:rPr>
              <w:lastRenderedPageBreak/>
              <w:t>порушення організаційної політики чи кодексу поведінки.</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Позивач</w:t>
            </w:r>
            <w:r w:rsidRPr="00182C19">
              <w:rPr>
                <w:rFonts w:ascii="Times New Roman" w:eastAsia="Arial" w:hAnsi="Times New Roman" w:cs="Times New Roman"/>
              </w:rPr>
              <w:t xml:space="preserve"> – особа, яка подає скаргу, включаючи особу, яка, припустимо, пережила сексуальну експлуатацію та насильство, або інша особа, яка дізнається про порушення.</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Контактна особа</w:t>
            </w:r>
            <w:r w:rsidRPr="00182C19">
              <w:rPr>
                <w:rFonts w:ascii="Times New Roman" w:eastAsia="Arial" w:hAnsi="Times New Roman" w:cs="Times New Roman"/>
              </w:rPr>
              <w:t xml:space="preserve"> – особа, відповідальна за отримання скарг на випадки сексуальної експлуатації та зловживань.</w:t>
            </w:r>
          </w:p>
        </w:tc>
        <w:tc>
          <w:tcPr>
            <w:tcW w:w="4888" w:type="dxa"/>
          </w:tcPr>
          <w:p w:rsidR="00630A62" w:rsidRPr="00182C19" w:rsidRDefault="00E62C2C">
            <w:pPr>
              <w:spacing w:line="276" w:lineRule="auto"/>
              <w:jc w:val="center"/>
              <w:rPr>
                <w:rFonts w:ascii="Times New Roman" w:eastAsia="Arial" w:hAnsi="Times New Roman" w:cs="Times New Roman"/>
                <w:b/>
              </w:rPr>
            </w:pPr>
            <w:r w:rsidRPr="00182C19">
              <w:rPr>
                <w:rFonts w:ascii="Times New Roman" w:eastAsia="Arial" w:hAnsi="Times New Roman" w:cs="Times New Roman"/>
                <w:b/>
              </w:rPr>
              <w:lastRenderedPageBreak/>
              <w:t>Definitions / Acronyms</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PSEA </w:t>
            </w:r>
            <w:r w:rsidRPr="00182C19">
              <w:rPr>
                <w:rFonts w:ascii="Times New Roman" w:eastAsia="Arial" w:hAnsi="Times New Roman" w:cs="Times New Roman"/>
              </w:rPr>
              <w:t>–</w:t>
            </w:r>
            <w:r w:rsidRPr="00182C19">
              <w:rPr>
                <w:rFonts w:ascii="Times New Roman" w:eastAsia="Arial" w:hAnsi="Times New Roman" w:cs="Times New Roman"/>
                <w:b/>
              </w:rPr>
              <w:t xml:space="preserve"> </w:t>
            </w:r>
            <w:r w:rsidRPr="00182C19">
              <w:rPr>
                <w:rFonts w:ascii="Times New Roman" w:eastAsia="Arial" w:hAnsi="Times New Roman" w:cs="Times New Roman"/>
              </w:rPr>
              <w:t>protection against                                  sexual exploitation and abuse</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ind w:firstLine="22"/>
              <w:jc w:val="both"/>
              <w:rPr>
                <w:rFonts w:ascii="Times New Roman" w:eastAsia="Arial" w:hAnsi="Times New Roman" w:cs="Times New Roman"/>
              </w:rPr>
            </w:pPr>
            <w:r w:rsidRPr="00182C19">
              <w:rPr>
                <w:rFonts w:ascii="Times New Roman" w:eastAsia="Arial" w:hAnsi="Times New Roman" w:cs="Times New Roman"/>
                <w:b/>
              </w:rPr>
              <w:t xml:space="preserve">NGO </w:t>
            </w:r>
            <w:r w:rsidRPr="00182C19">
              <w:rPr>
                <w:rFonts w:ascii="Times New Roman" w:eastAsia="Arial" w:hAnsi="Times New Roman" w:cs="Times New Roman"/>
              </w:rPr>
              <w:t>– non-governmental organizations</w:t>
            </w:r>
          </w:p>
          <w:p w:rsidR="00630A62" w:rsidRPr="00182C19" w:rsidRDefault="00630A62">
            <w:pPr>
              <w:spacing w:line="276" w:lineRule="auto"/>
              <w:ind w:firstLine="22"/>
              <w:jc w:val="both"/>
              <w:rPr>
                <w:rFonts w:ascii="Times New Roman" w:eastAsia="Arial" w:hAnsi="Times New Roman" w:cs="Times New Roman"/>
                <w:b/>
              </w:rPr>
            </w:pPr>
          </w:p>
          <w:p w:rsidR="00630A62" w:rsidRPr="00182C19" w:rsidRDefault="00E62C2C">
            <w:pPr>
              <w:spacing w:line="276" w:lineRule="auto"/>
              <w:ind w:firstLine="22"/>
              <w:jc w:val="both"/>
              <w:rPr>
                <w:rFonts w:ascii="Times New Roman" w:eastAsia="Arial" w:hAnsi="Times New Roman" w:cs="Times New Roman"/>
              </w:rPr>
            </w:pPr>
            <w:r w:rsidRPr="00182C19">
              <w:rPr>
                <w:rFonts w:ascii="Times New Roman" w:eastAsia="Arial" w:hAnsi="Times New Roman" w:cs="Times New Roman"/>
                <w:b/>
              </w:rPr>
              <w:t xml:space="preserve">ChF </w:t>
            </w:r>
            <w:r w:rsidRPr="00182C19">
              <w:rPr>
                <w:rFonts w:ascii="Times New Roman" w:eastAsia="Arial" w:hAnsi="Times New Roman" w:cs="Times New Roman"/>
              </w:rPr>
              <w:t>– Charity Foundation</w:t>
            </w:r>
          </w:p>
          <w:p w:rsidR="00630A62" w:rsidRPr="00182C19" w:rsidRDefault="00630A62">
            <w:pPr>
              <w:spacing w:line="276" w:lineRule="auto"/>
              <w:ind w:firstLine="22"/>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Beneficiary </w:t>
            </w:r>
            <w:r w:rsidRPr="00182C19">
              <w:rPr>
                <w:rFonts w:ascii="Times New Roman" w:eastAsia="Arial" w:hAnsi="Times New Roman" w:cs="Times New Roman"/>
              </w:rPr>
              <w:t>– someone in receipt of assistance. Alternatively referred to as a member of the affected population, person we seek to assist, person affected by crisis or rights holders.</w:t>
            </w:r>
          </w:p>
          <w:p w:rsidR="00630A62" w:rsidRPr="00182C19" w:rsidRDefault="00630A62">
            <w:pPr>
              <w:spacing w:line="276" w:lineRule="auto"/>
              <w:ind w:firstLine="22"/>
              <w:jc w:val="both"/>
              <w:rPr>
                <w:rFonts w:ascii="Times New Roman" w:eastAsia="Arial" w:hAnsi="Times New Roman" w:cs="Times New Roman"/>
                <w:b/>
              </w:rPr>
            </w:pPr>
          </w:p>
          <w:p w:rsidR="00630A62" w:rsidRPr="00182C19" w:rsidRDefault="00630A62">
            <w:pPr>
              <w:spacing w:line="276" w:lineRule="auto"/>
              <w:ind w:firstLine="22"/>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Code of conduct </w:t>
            </w:r>
            <w:r w:rsidRPr="00182C19">
              <w:rPr>
                <w:rFonts w:ascii="Times New Roman" w:eastAsia="Arial" w:hAnsi="Times New Roman" w:cs="Times New Roman"/>
              </w:rPr>
              <w:t>– a set of standards about behavior that staff of an organization are obliged to adhere to.</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Complaint mechanism</w:t>
            </w:r>
            <w:r w:rsidRPr="00182C19">
              <w:rPr>
                <w:rFonts w:ascii="Times New Roman" w:eastAsia="Arial" w:hAnsi="Times New Roman" w:cs="Times New Roman"/>
              </w:rPr>
              <w:t xml:space="preserve"> – processes that allow individuals to report concerns such as breaches of organizational policies or code of conduct.</w:t>
            </w:r>
          </w:p>
          <w:p w:rsidR="00630A62" w:rsidRPr="00182C19" w:rsidRDefault="00630A62">
            <w:pPr>
              <w:spacing w:line="276" w:lineRule="auto"/>
              <w:ind w:firstLine="22"/>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Complainant </w:t>
            </w:r>
            <w:r w:rsidRPr="00182C19">
              <w:rPr>
                <w:rFonts w:ascii="Times New Roman" w:eastAsia="Arial" w:hAnsi="Times New Roman" w:cs="Times New Roman"/>
              </w:rPr>
              <w:t>– the person making the complaint, including the alleged survivor of the sexual exploitation and abuse or another person who becomes aware of the wrongdoing.</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Focal point</w:t>
            </w:r>
            <w:r w:rsidRPr="00182C19">
              <w:rPr>
                <w:rFonts w:ascii="Times New Roman" w:eastAsia="Arial" w:hAnsi="Times New Roman" w:cs="Times New Roman"/>
              </w:rPr>
              <w:t xml:space="preserve"> – a person designated to receive complaints of cases of sexual exploitation and abuse.</w:t>
            </w:r>
          </w:p>
        </w:tc>
      </w:tr>
    </w:tbl>
    <w:p w:rsidR="00630A62" w:rsidRDefault="00630A62">
      <w:pPr>
        <w:jc w:val="both"/>
        <w:rPr>
          <w:rFonts w:ascii="Arial" w:eastAsia="Arial" w:hAnsi="Arial" w:cs="Arial"/>
          <w:b/>
        </w:rPr>
      </w:pPr>
    </w:p>
    <w:tbl>
      <w:tblPr>
        <w:tblStyle w:val="af8"/>
        <w:tblW w:w="977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8"/>
        <w:gridCol w:w="4888"/>
      </w:tblGrid>
      <w:tr w:rsidR="00630A62">
        <w:tc>
          <w:tcPr>
            <w:tcW w:w="4888" w:type="dxa"/>
          </w:tcPr>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1. Зловживання владою /</w:t>
            </w:r>
            <w:r w:rsidRPr="00182C19">
              <w:rPr>
                <w:rFonts w:ascii="Times New Roman" w:eastAsia="Arial" w:hAnsi="Times New Roman" w:cs="Times New Roman"/>
              </w:rPr>
              <w:t xml:space="preserve"> </w:t>
            </w:r>
            <w:r w:rsidRPr="00182C19">
              <w:rPr>
                <w:rFonts w:ascii="Times New Roman" w:eastAsia="Arial" w:hAnsi="Times New Roman" w:cs="Times New Roman"/>
                <w:b/>
              </w:rPr>
              <w:t xml:space="preserve">повноваженнями </w:t>
            </w:r>
            <w:r w:rsidRPr="00182C19">
              <w:rPr>
                <w:rFonts w:ascii="Times New Roman" w:eastAsia="Arial" w:hAnsi="Times New Roman" w:cs="Times New Roman"/>
              </w:rPr>
              <w:t>- це неналежне використання штатним або позаштатним співробітником будь-якої позиції впливу, влади чи повноважень щодо іншого штатного або позаштатного співробітника та бенефіціара.</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Особливо у випадку, коли співробітник використовує свої повноваження і владу, щоб заподіяти негативний вплив на кар'єру чи умови роботи іншого співробітника, або на рішення про надання гуманітарної допомоги.</w:t>
            </w:r>
          </w:p>
          <w:p w:rsidR="00630A62" w:rsidRPr="00182C19" w:rsidRDefault="00630A62">
            <w:pPr>
              <w:spacing w:line="276" w:lineRule="auto"/>
              <w:jc w:val="both"/>
              <w:rPr>
                <w:rFonts w:ascii="Times New Roman" w:eastAsia="Arial" w:hAnsi="Times New Roman" w:cs="Times New Roman"/>
                <w:i/>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Наприклад, обіцянки підвищення по службі або надання інших переваг / гуманітарної допомоги в обмін на секс.</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2. Домагання / переслідування </w:t>
            </w:r>
            <w:r w:rsidRPr="00182C19">
              <w:rPr>
                <w:rFonts w:ascii="Times New Roman" w:eastAsia="Arial" w:hAnsi="Times New Roman" w:cs="Times New Roman"/>
              </w:rPr>
              <w:t>- означають будь-яку неналежну і небажану поведінку, яка може сприйматися як образа або приниження по відношенню до іншої особи. Може проявлятися в наступних формах:</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слова</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жести</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дії,</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які застосовуються для того щоб:</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досадити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стривожити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образити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скомпрометувати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залякати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принизити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lastRenderedPageBreak/>
              <w:t>поставити в принизливе або незручне становище</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створити напружену, ворожу чи агресивну робочу обстановку</w:t>
            </w:r>
          </w:p>
          <w:p w:rsidR="00630A62" w:rsidRPr="00182C19" w:rsidRDefault="00630A62">
            <w:pPr>
              <w:pBdr>
                <w:top w:val="nil"/>
                <w:left w:val="nil"/>
                <w:bottom w:val="nil"/>
                <w:right w:val="nil"/>
                <w:between w:val="nil"/>
              </w:pBdr>
              <w:spacing w:after="160" w:line="276" w:lineRule="auto"/>
              <w:ind w:left="720"/>
              <w:jc w:val="both"/>
              <w:rPr>
                <w:rFonts w:ascii="Times New Roman" w:eastAsia="Arial" w:hAnsi="Times New Roman" w:cs="Times New Roman"/>
                <w:color w:val="000000"/>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Приклади різних типів поведінки, які представляють собою або містять елементи домагання:</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публічні або приватні образливі висловлювання керівника, підлеглого або колеги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неодноразові різкі випади щодо чиїхось особистих якостей або професійної компетенції</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залякування або необґрунтовані зауваження в усній або письмовій формі</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використання образливих прізвиськ, образ та негативних стереотипів, спрямованих на окремих людей або групи осіб</w:t>
            </w:r>
          </w:p>
          <w:p w:rsidR="00630A62" w:rsidRPr="00182C19" w:rsidRDefault="00E62C2C">
            <w:pPr>
              <w:numPr>
                <w:ilvl w:val="0"/>
                <w:numId w:val="1"/>
              </w:numPr>
              <w:spacing w:line="276" w:lineRule="auto"/>
              <w:jc w:val="both"/>
              <w:rPr>
                <w:rFonts w:ascii="Times New Roman" w:eastAsia="Arial" w:hAnsi="Times New Roman" w:cs="Times New Roman"/>
              </w:rPr>
            </w:pPr>
            <w:r w:rsidRPr="00182C19">
              <w:rPr>
                <w:rFonts w:ascii="Times New Roman" w:eastAsia="Arial" w:hAnsi="Times New Roman" w:cs="Times New Roman"/>
              </w:rPr>
              <w:t>зловмисні або неправдиві скарги, які можуть перерости в домагання, якщо їх не зупинити.</w:t>
            </w:r>
          </w:p>
          <w:p w:rsidR="00630A62" w:rsidRPr="00182C19" w:rsidRDefault="00630A62">
            <w:pPr>
              <w:spacing w:line="276" w:lineRule="auto"/>
              <w:ind w:left="360"/>
              <w:jc w:val="both"/>
              <w:rPr>
                <w:rFonts w:ascii="Times New Roman" w:eastAsia="Arial" w:hAnsi="Times New Roman" w:cs="Times New Roman"/>
                <w:color w:val="0070C0"/>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2.1.</w:t>
            </w:r>
            <w:r w:rsidRPr="00182C19">
              <w:rPr>
                <w:rFonts w:ascii="Times New Roman" w:eastAsia="Arial" w:hAnsi="Times New Roman" w:cs="Times New Roman"/>
                <w:b/>
              </w:rPr>
              <w:t xml:space="preserve"> Сексуальні домагання</w:t>
            </w:r>
            <w:r w:rsidRPr="00182C19">
              <w:rPr>
                <w:rFonts w:ascii="Times New Roman" w:eastAsia="Arial" w:hAnsi="Times New Roman" w:cs="Times New Roman"/>
              </w:rPr>
              <w:t xml:space="preserve"> - це будь-які небажані дії сексуального характеру, прохання про сексуальні послуги, певна вербальна або фізична поведінка, жести сексуального характеру, а також будь-які інші форми поведінки, які з достатніми підставами можуть вважатися образливими або принизливими для іншої людини.  Ключовим моментом факту домагання є вплив, а не намір.</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2.2. Наступні типи поведінки розцінюються як сексуальне домагання:</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неоднозначні висловлювання або натяки сексуального характеру</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ілюстровані матеріали сексуального характеру, такі як порнографічні заставки на моніторі комп’ютера</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грубі або непристойні вирази або жести, жарти сексуального характеру</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lastRenderedPageBreak/>
              <w:t>неодноразові висловлювання з сексуальним підтекстом щодо зовнішнього вигляду колеги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наполегливі і небажані запрошення на соціально-культурні заходи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навмисний небажаний фізичний контакт або небажана близька фізична присутність</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сексистські вираження, що принижують гідність чоловіків, жінок, дітей.</w:t>
            </w:r>
          </w:p>
          <w:p w:rsidR="00630A62" w:rsidRPr="00182C19" w:rsidRDefault="00630A62">
            <w:pPr>
              <w:spacing w:line="276" w:lineRule="auto"/>
              <w:jc w:val="both"/>
              <w:rPr>
                <w:rFonts w:ascii="Times New Roman" w:eastAsia="Arial" w:hAnsi="Times New Roman" w:cs="Times New Roman"/>
                <w:color w:val="0070C0"/>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Типи поведінки, які також можна вважати сексуальним домаганням:</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недоречні і небажані дотики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пощипування</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небажані поцілунки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небажані прямі контакти з тілом співробітника, бенефіціара тощо</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небажані поплескування</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погляди, які змушують відчувати некомфортно</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показ або демонстрація порнографічних матеріалів</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демонстрація інтимних частин тіла</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жести, які можуть сприйматися як образливі</w:t>
            </w:r>
          </w:p>
          <w:p w:rsidR="00630A62" w:rsidRPr="00182C19" w:rsidRDefault="00E62C2C">
            <w:pPr>
              <w:pBdr>
                <w:top w:val="nil"/>
                <w:left w:val="nil"/>
                <w:bottom w:val="nil"/>
                <w:right w:val="nil"/>
                <w:between w:val="nil"/>
              </w:pBdr>
              <w:spacing w:line="276" w:lineRule="auto"/>
              <w:ind w:left="33"/>
              <w:jc w:val="both"/>
              <w:rPr>
                <w:rFonts w:ascii="Times New Roman" w:eastAsia="Arial" w:hAnsi="Times New Roman" w:cs="Times New Roman"/>
                <w:color w:val="000000"/>
              </w:rPr>
            </w:pPr>
            <w:r w:rsidRPr="00182C19">
              <w:rPr>
                <w:rFonts w:ascii="Times New Roman" w:eastAsia="Arial" w:hAnsi="Times New Roman" w:cs="Times New Roman"/>
                <w:color w:val="000000"/>
              </w:rPr>
              <w:t>Не є домаганням хвалити когось за його професіональні досягнення.</w:t>
            </w:r>
          </w:p>
          <w:p w:rsidR="00630A62" w:rsidRPr="00182C19" w:rsidRDefault="00630A62">
            <w:pPr>
              <w:pBdr>
                <w:top w:val="nil"/>
                <w:left w:val="nil"/>
                <w:bottom w:val="nil"/>
                <w:right w:val="nil"/>
                <w:between w:val="nil"/>
              </w:pBdr>
              <w:spacing w:after="160" w:line="276" w:lineRule="auto"/>
              <w:ind w:left="33"/>
              <w:jc w:val="both"/>
              <w:rPr>
                <w:rFonts w:ascii="Times New Roman" w:eastAsia="Arial" w:hAnsi="Times New Roman" w:cs="Times New Roman"/>
                <w:color w:val="000000"/>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2.3. Сексуальне домагання може бути навмисним, небажаним і примусовим. Працівники та бенефіціари як чоловічої, так і жіночої статі можуть бути як жертвою, так і винною стороною.</w:t>
            </w:r>
          </w:p>
          <w:p w:rsidR="00630A62" w:rsidRPr="00182C19" w:rsidRDefault="00630A62">
            <w:pPr>
              <w:spacing w:line="276" w:lineRule="auto"/>
              <w:jc w:val="both"/>
              <w:rPr>
                <w:rFonts w:ascii="Times New Roman" w:eastAsia="Arial" w:hAnsi="Times New Roman" w:cs="Times New Roman"/>
                <w:color w:val="0070C0"/>
              </w:rPr>
            </w:pPr>
          </w:p>
          <w:p w:rsidR="00630A62" w:rsidRPr="00182C19" w:rsidRDefault="00E62C2C">
            <w:pPr>
              <w:pBdr>
                <w:top w:val="nil"/>
                <w:left w:val="nil"/>
                <w:bottom w:val="nil"/>
                <w:right w:val="nil"/>
                <w:between w:val="nil"/>
              </w:pBdr>
              <w:spacing w:after="160" w:line="276" w:lineRule="auto"/>
              <w:ind w:left="33"/>
              <w:jc w:val="both"/>
              <w:rPr>
                <w:rFonts w:ascii="Times New Roman" w:eastAsia="Arial" w:hAnsi="Times New Roman" w:cs="Times New Roman"/>
                <w:color w:val="000000"/>
              </w:rPr>
            </w:pPr>
            <w:r w:rsidRPr="00182C19">
              <w:rPr>
                <w:rFonts w:ascii="Times New Roman" w:eastAsia="Arial" w:hAnsi="Times New Roman" w:cs="Times New Roman"/>
                <w:color w:val="000000"/>
              </w:rPr>
              <w:t>2.4. Побоювання щодо сексуальних домагань не означають, що колеги, працівники, бенефіціари не можуть проявляти дружелюбність або теплоту у відносинах. Це означає, що така поведінка має враховувати почуття іншої людини і / або інших колег на робочому місці.</w:t>
            </w:r>
          </w:p>
          <w:p w:rsidR="00630A62" w:rsidRPr="00182C19" w:rsidRDefault="00630A62">
            <w:pPr>
              <w:spacing w:line="276" w:lineRule="auto"/>
              <w:jc w:val="both"/>
              <w:rPr>
                <w:rFonts w:ascii="Times New Roman" w:eastAsia="Arial" w:hAnsi="Times New Roman" w:cs="Times New Roman"/>
                <w:color w:val="0070C0"/>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lastRenderedPageBreak/>
              <w:t xml:space="preserve">3. Сексуальне насильство </w:t>
            </w:r>
            <w:r w:rsidRPr="00182C19">
              <w:rPr>
                <w:rFonts w:ascii="Times New Roman" w:eastAsia="Arial" w:hAnsi="Times New Roman" w:cs="Times New Roman"/>
              </w:rPr>
              <w:t>означає імітацію або фактичні фізичні дії сексуального характеру по відношенню до іншої людини, скоєні:</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з застосуванням сили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в нерівних умовах</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b/>
                <w:color w:val="000000"/>
              </w:rPr>
            </w:pPr>
            <w:r w:rsidRPr="00182C19">
              <w:rPr>
                <w:rFonts w:ascii="Times New Roman" w:eastAsia="Arial" w:hAnsi="Times New Roman" w:cs="Times New Roman"/>
                <w:color w:val="000000"/>
              </w:rPr>
              <w:t>в примусових умовах.</w:t>
            </w:r>
            <w:r w:rsidRPr="00182C19">
              <w:rPr>
                <w:rFonts w:ascii="Times New Roman" w:eastAsia="Arial" w:hAnsi="Times New Roman" w:cs="Times New Roman"/>
                <w:b/>
                <w:color w:val="000000"/>
              </w:rPr>
              <w:t xml:space="preserve"> </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4. Сексуальна експлуатація </w:t>
            </w:r>
            <w:r w:rsidRPr="00182C19">
              <w:rPr>
                <w:rFonts w:ascii="Times New Roman" w:eastAsia="Arial" w:hAnsi="Times New Roman" w:cs="Times New Roman"/>
              </w:rPr>
              <w:t>означає будь-яку спробу або фактичне зловживання:</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позицією уразливості</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фізичними перевагами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довірою</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владними повноваженнями</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Сексуальна експлуатація включає також надання грошової, соціальної або політичної вигоди в обмін на секс.</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rPr>
                <w:rFonts w:ascii="Times New Roman" w:eastAsia="Arial" w:hAnsi="Times New Roman" w:cs="Times New Roman"/>
                <w:b/>
              </w:rPr>
            </w:pPr>
            <w:r w:rsidRPr="00182C19">
              <w:rPr>
                <w:rFonts w:ascii="Times New Roman" w:eastAsia="Arial" w:hAnsi="Times New Roman" w:cs="Times New Roman"/>
                <w:b/>
              </w:rPr>
              <w:t>5. Шість основних принципів  ПСЕН</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1. Сексуальна експлуатація та насильство з боку штатних або позаштатних співробітників та осіб, безпосередньо пов'язаних з ними, є серйозними проступками і підставою для дисциплінарних заходів, включаючи звільнення в дисциплінарному порядку.</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2. Сексуальні контакти з дітьми та особами у віці до 18 років заборонені.</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Хибна думка про вік людини не є виправданням.</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3. Пропонування грошей, роботи, товарів або послуг в обмін на секс, інші сексуальні послуги та експлуатація, заборонені. У тому числі обмін будь-якого виду допомоги, яка повинна бути отримана бенефіціарами.</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4. Сексуальні стосунки між працівниками і бенефіціарами настійно не рекомендуються, адже вони від початку засновані на нерівній позиції влади, та підривають авторитет і цілісність роботи організації.</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5. У тих випадках, коли у співробітників організації виникають побоювання або підозри щодо сексуальної експлуатації чи насильства, необхідно повідомити про такі проблеми через встановлені механізми оповіщення.</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xml:space="preserve">6. Штатні та позаштатні співробітники і особи, безпосередньо пов'язані з ними, зобов'язані створювати і підтримувати середовище, що унеможливлює сексуальну експлуатацію і насильство. </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b/>
              </w:rPr>
            </w:pPr>
            <w:r w:rsidRPr="00182C19">
              <w:rPr>
                <w:rFonts w:ascii="Times New Roman" w:eastAsia="Arial" w:hAnsi="Times New Roman" w:cs="Times New Roman"/>
                <w:b/>
              </w:rPr>
              <w:t>6. Запобіжні заходи</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Упереджене ставлення впливає на моделі поведінки, що сприяють явищу насильства. Для запобігання будь-яким формам насильства та сексуальної експлуатації важливо створювати алгоритми, які:</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сприяють позитивним змінам у ставленні та поведінці;</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враховують потреби вразливих верств населення, ставлячи права людини на перше місце;</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заохочують штатних та позаштатних працівників, та осіб, пов’язаних з ними, а також бенефіціарів запобігати насильству;</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забезпечують невикористання культурних звичаїв, релігії, сексуальної орієнтації тощо для виправдання насильства.</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6.1. Існують наступні заходи та методи із запобігання сексуальної експлуатації та насильства:</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b/>
                <w:color w:val="000000"/>
              </w:rPr>
              <w:t>Підвищення обізнаності.</w:t>
            </w:r>
            <w:r w:rsidRPr="00182C19">
              <w:rPr>
                <w:rFonts w:ascii="Times New Roman" w:eastAsia="Arial" w:hAnsi="Times New Roman" w:cs="Times New Roman"/>
                <w:b/>
                <w:i/>
                <w:color w:val="000000"/>
              </w:rPr>
              <w:t xml:space="preserve"> </w:t>
            </w:r>
            <w:r w:rsidRPr="00182C19">
              <w:rPr>
                <w:rFonts w:ascii="Times New Roman" w:eastAsia="Arial" w:hAnsi="Times New Roman" w:cs="Times New Roman"/>
                <w:color w:val="000000"/>
              </w:rPr>
              <w:t xml:space="preserve">Необхідно підвищувати  обізнаність і проводити різноманітне інформування  на тему насильства. Такі ініціативи допомагають  не лише інформувати, але й дають змогу розпізнавати різні форми насильства та </w:t>
            </w:r>
            <w:r w:rsidRPr="00182C19">
              <w:rPr>
                <w:rFonts w:ascii="Times New Roman" w:eastAsia="Arial" w:hAnsi="Times New Roman" w:cs="Times New Roman"/>
                <w:color w:val="000000"/>
              </w:rPr>
              <w:lastRenderedPageBreak/>
              <w:t>виступати проти нього. Не менш важливо інформувати потенційних жертв про те, де саме і яку допомогу вони можуть дістати, оприлюднити Механізм оповіщення та надання скарг, розповсюдити інформаційні брошури, постери, пам’ятки тощо.</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b/>
                <w:color w:val="000000"/>
              </w:rPr>
              <w:t xml:space="preserve">Регулярні навчання персоналу. </w:t>
            </w:r>
            <w:r w:rsidRPr="00182C19">
              <w:rPr>
                <w:rFonts w:ascii="Times New Roman" w:eastAsia="Arial" w:hAnsi="Times New Roman" w:cs="Times New Roman"/>
                <w:color w:val="000000"/>
              </w:rPr>
              <w:t>Дуже  важливо вчити працівників принципам рівних прав і взаємної поваги у відносинах. Навчання полягає в тому, що штатні та позаштатні співробітники і особи, безпосередньо пов'язані з ними, розуміють правила належної поведінки щодо СЕН та знають як повідомляти про їх недотримання. Періодичне навчання збільшує ймовірність того, що всі співробітники матимуть достатньо знань про запобігання насильству. Підтримка гармонійної обстановки на робочому місці є обов'язком керівників.</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b/>
                <w:color w:val="000000"/>
              </w:rPr>
              <w:t xml:space="preserve">Виявлення фактів сексуальної експлуатації та насильства. </w:t>
            </w:r>
            <w:r w:rsidRPr="00182C19">
              <w:rPr>
                <w:rFonts w:ascii="Times New Roman" w:eastAsia="Arial" w:hAnsi="Times New Roman" w:cs="Times New Roman"/>
                <w:color w:val="000000"/>
              </w:rPr>
              <w:t>Протягом роботи в організації, або у  повсякденному житті, штатні та позаштатні співробітники і особи, безпосередньо пов'язані з ними, та бенефіціари можуть  спостерігати такі факти. Обов’язковим є обговорення та оприлюднення таких фактів (з дотриманням конфіденційності), бо це буде застерігати інших від таких дій, та захищати у майбутньому потенційних жертв, які в свою чергу можуть бути не обізнаними щодо можливої небезпеки.</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b/>
                <w:color w:val="000000"/>
              </w:rPr>
              <w:t>Етика та  правила поведінки, одяг, аксесуари та інше.</w:t>
            </w:r>
            <w:r w:rsidRPr="00182C19">
              <w:rPr>
                <w:rFonts w:ascii="Times New Roman" w:eastAsia="Arial" w:hAnsi="Times New Roman" w:cs="Times New Roman"/>
                <w:color w:val="000000"/>
              </w:rPr>
              <w:t xml:space="preserve"> Розмови фривольного характеру між штатними та позаштатними співробітниками і особами, безпосередньо пов'язаними з ними, а також бенефіціарами, недопустимі під час робочого процесу. Уникнення таких розмов, є запорукою недопущення домагань та насильства. Ще одним непрямим методом в  ПСЕН є </w:t>
            </w:r>
            <w:r w:rsidRPr="00182C19">
              <w:rPr>
                <w:rFonts w:ascii="Times New Roman" w:eastAsia="Arial" w:hAnsi="Times New Roman" w:cs="Times New Roman"/>
                <w:color w:val="000000"/>
              </w:rPr>
              <w:lastRenderedPageBreak/>
              <w:t>використання фірмового одягу. Такий одяг зберігає можливість усіх працівників бути захищеними від неетичних розглядань іншими як сексуальних об’єктів та не провокує потенційних злочинців.</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6.2. Якщо ви зрозуміли, що образили когось, вибачтеся і негайно припиніть таку поведінку. Правила говорять, що поведінка повинна бути розумно обґрунтованою. Крім того, зазвичай в разі домагання мова не йде про поодинокі випадки, як правило це серія інцидентів. Це означає, що зазвичай цього часу достатньо, щоб щось сказати і припинити те, що відбувається.</w:t>
            </w:r>
          </w:p>
          <w:p w:rsidR="00630A62" w:rsidRPr="00182C19" w:rsidRDefault="00630A62">
            <w:pPr>
              <w:pBdr>
                <w:top w:val="nil"/>
                <w:left w:val="nil"/>
                <w:bottom w:val="nil"/>
                <w:right w:val="nil"/>
                <w:between w:val="nil"/>
              </w:pBdr>
              <w:spacing w:after="160" w:line="276" w:lineRule="auto"/>
              <w:ind w:left="720"/>
              <w:jc w:val="both"/>
              <w:rPr>
                <w:rFonts w:ascii="Times New Roman" w:eastAsia="Arial" w:hAnsi="Times New Roman" w:cs="Times New Roman"/>
                <w:color w:val="000000"/>
              </w:rPr>
            </w:pPr>
          </w:p>
          <w:p w:rsidR="00630A62" w:rsidRPr="00182C19" w:rsidRDefault="00E62C2C">
            <w:pPr>
              <w:spacing w:line="276" w:lineRule="auto"/>
              <w:jc w:val="both"/>
              <w:rPr>
                <w:rFonts w:ascii="Times New Roman" w:eastAsia="Arial" w:hAnsi="Times New Roman" w:cs="Times New Roman"/>
                <w:b/>
              </w:rPr>
            </w:pPr>
            <w:r w:rsidRPr="00182C19">
              <w:rPr>
                <w:rFonts w:ascii="Times New Roman" w:eastAsia="Arial" w:hAnsi="Times New Roman" w:cs="Times New Roman"/>
                <w:b/>
              </w:rPr>
              <w:t>7.  Алгоритм оповіщення та реагування</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7.1. В організації прийняті наступні канали прийому оповіщень:</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«гаряча» телефонна лінія</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сторінка організації у соціальних мережах</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будь-який інший зручний спосіб</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7.2. Після отримання скарги Фахівець з моніторингу та оцінки впродовж 3 (трьох) робочих днів ініціює створення Комісії, яка складається  мінімум з 3 (трьох) осіб зі складу Учасників БФ БО «Рокада». До складу даної комісії не повинні входити особи, які є сторонами інциденту.</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7.3. Комісія у найкоротший термін перевіряє достовірність отриманої інформації та у випадках підтвердження повідомляє Голові Фонду про інцидент. В ході розслідування члени комісії повинні обов’язково дотримуватися принципів конфіденційності, неупередженості та нейтральності.</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xml:space="preserve">7.4. На основі отриманої інформації Голова Фонду приймає рішення щодо необхідності </w:t>
            </w:r>
            <w:r w:rsidRPr="00182C19">
              <w:rPr>
                <w:rFonts w:ascii="Times New Roman" w:eastAsia="Arial" w:hAnsi="Times New Roman" w:cs="Times New Roman"/>
              </w:rPr>
              <w:lastRenderedPageBreak/>
              <w:t>застосування дисциплінарних заходів згідно чинного законодавства України.</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7.5. Сторони інциденту інформуються про результати розслідування та прийняті рішення.</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b/>
              </w:rPr>
            </w:pPr>
            <w:r w:rsidRPr="00182C19">
              <w:rPr>
                <w:rFonts w:ascii="Times New Roman" w:eastAsia="Arial" w:hAnsi="Times New Roman" w:cs="Times New Roman"/>
                <w:b/>
              </w:rPr>
              <w:t xml:space="preserve">8. Залучення громад та бенефіціарів до впровадження ПСЕН. </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Необхідно підвищувати  обізнаність і проводити різноманітне інформування  на тему СЕН на місцях реалізації проектної діяльності. Не менш важливо інформувати потенційних жертв про канали оповіщення,  через розповсюдження інформаційних брошур, постерів, пам’яток тощо, а також розміщення відповідної інформації на сторінках в соціальних мережах.</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i/>
              </w:rPr>
            </w:pPr>
            <w:r w:rsidRPr="00182C19">
              <w:rPr>
                <w:rFonts w:ascii="Times New Roman" w:eastAsia="Arial" w:hAnsi="Times New Roman" w:cs="Times New Roman"/>
                <w:b/>
              </w:rPr>
              <w:t xml:space="preserve">9. Впровадження вимог з ПСЕН в інші політики та процедури організації. </w:t>
            </w:r>
          </w:p>
          <w:p w:rsidR="00630A62" w:rsidRPr="00182C19" w:rsidRDefault="00630A62">
            <w:pPr>
              <w:spacing w:line="276" w:lineRule="auto"/>
              <w:jc w:val="both"/>
              <w:rPr>
                <w:rFonts w:ascii="Times New Roman" w:eastAsia="Arial" w:hAnsi="Times New Roman" w:cs="Times New Roman"/>
                <w:i/>
              </w:rPr>
            </w:pPr>
          </w:p>
          <w:p w:rsidR="00630A62" w:rsidRPr="00182C19" w:rsidRDefault="00630A62">
            <w:pPr>
              <w:spacing w:line="276" w:lineRule="auto"/>
              <w:jc w:val="both"/>
              <w:rPr>
                <w:rFonts w:ascii="Times New Roman" w:eastAsia="Arial" w:hAnsi="Times New Roman" w:cs="Times New Roman"/>
                <w:i/>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Усі існуючи політики та процедури мають узгоджуватися з вимогами даної політики. Всі існуючи договори організації повинні містити  Пам’ятку з протидії ПСЕН, що є їх невід’ємною частиною.</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Доповнити:</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b/>
                <w:color w:val="000000"/>
              </w:rPr>
            </w:pPr>
            <w:r w:rsidRPr="00182C19">
              <w:rPr>
                <w:rFonts w:ascii="Times New Roman" w:eastAsia="Arial" w:hAnsi="Times New Roman" w:cs="Times New Roman"/>
                <w:color w:val="000000"/>
              </w:rPr>
              <w:t>Договори надання послуг та робіт, розроблені БФ.</w:t>
            </w:r>
          </w:p>
        </w:tc>
        <w:tc>
          <w:tcPr>
            <w:tcW w:w="4888" w:type="dxa"/>
          </w:tcPr>
          <w:p w:rsidR="00630A62" w:rsidRPr="00182C19" w:rsidRDefault="00E62C2C">
            <w:pPr>
              <w:numPr>
                <w:ilvl w:val="0"/>
                <w:numId w:val="5"/>
              </w:numPr>
              <w:pBdr>
                <w:top w:val="nil"/>
                <w:left w:val="nil"/>
                <w:bottom w:val="nil"/>
                <w:right w:val="nil"/>
                <w:between w:val="nil"/>
              </w:pBdr>
              <w:spacing w:after="160" w:line="276" w:lineRule="auto"/>
              <w:ind w:left="0" w:firstLine="0"/>
              <w:jc w:val="both"/>
              <w:rPr>
                <w:rFonts w:ascii="Times New Roman" w:eastAsia="Arial" w:hAnsi="Times New Roman" w:cs="Times New Roman"/>
                <w:b/>
                <w:color w:val="000000"/>
              </w:rPr>
            </w:pPr>
            <w:r w:rsidRPr="00182C19">
              <w:rPr>
                <w:rFonts w:ascii="Times New Roman" w:eastAsia="Arial" w:hAnsi="Times New Roman" w:cs="Times New Roman"/>
                <w:b/>
                <w:color w:val="000000"/>
              </w:rPr>
              <w:lastRenderedPageBreak/>
              <w:t xml:space="preserve">Abuse of power / authority </w:t>
            </w:r>
            <w:r w:rsidRPr="00182C19">
              <w:rPr>
                <w:rFonts w:ascii="Times New Roman" w:eastAsia="Arial" w:hAnsi="Times New Roman" w:cs="Times New Roman"/>
                <w:color w:val="000000"/>
              </w:rPr>
              <w:t>is the misuse of any position of influence, power or authority by a full-time or part-time employee over another full-time or part-time employee and beneficiary.</w:t>
            </w:r>
          </w:p>
          <w:p w:rsidR="00630A62" w:rsidRPr="00182C19" w:rsidRDefault="00630A62">
            <w:pPr>
              <w:spacing w:line="276" w:lineRule="auto"/>
              <w:jc w:val="both"/>
              <w:rPr>
                <w:rFonts w:ascii="Times New Roman" w:eastAsia="Arial" w:hAnsi="Times New Roman" w:cs="Times New Roman"/>
                <w:b/>
              </w:rPr>
            </w:pPr>
          </w:p>
          <w:p w:rsidR="00630A62" w:rsidRPr="00182C19" w:rsidRDefault="00630A62">
            <w:pPr>
              <w:spacing w:line="276" w:lineRule="auto"/>
              <w:jc w:val="both"/>
              <w:rPr>
                <w:rFonts w:ascii="Times New Roman" w:eastAsia="Arial" w:hAnsi="Times New Roman" w:cs="Times New Roman"/>
                <w:b/>
              </w:rPr>
            </w:pP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Especially in case when an employee uses his or her authority and power to adversely affect the career or working conditions of another employee, or the decision about humanitarian assistance.</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For example, promises of promotion or other benefits / humanitarian assistance in exchange for sex.</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0"/>
                <w:numId w:val="5"/>
              </w:numPr>
              <w:pBdr>
                <w:top w:val="nil"/>
                <w:left w:val="nil"/>
                <w:bottom w:val="nil"/>
                <w:right w:val="nil"/>
                <w:between w:val="nil"/>
              </w:pBdr>
              <w:spacing w:line="276" w:lineRule="auto"/>
              <w:ind w:left="85" w:hanging="85"/>
              <w:jc w:val="both"/>
              <w:rPr>
                <w:rFonts w:ascii="Times New Roman" w:eastAsia="Arial" w:hAnsi="Times New Roman" w:cs="Times New Roman"/>
                <w:color w:val="000000"/>
              </w:rPr>
            </w:pPr>
            <w:r w:rsidRPr="00182C19">
              <w:rPr>
                <w:rFonts w:ascii="Times New Roman" w:eastAsia="Arial" w:hAnsi="Times New Roman" w:cs="Times New Roman"/>
                <w:b/>
                <w:color w:val="000000"/>
              </w:rPr>
              <w:t>Abuse / harassment</w:t>
            </w:r>
            <w:r w:rsidRPr="00182C19">
              <w:rPr>
                <w:rFonts w:ascii="Times New Roman" w:eastAsia="Arial" w:hAnsi="Times New Roman" w:cs="Times New Roman"/>
                <w:color w:val="000000"/>
              </w:rPr>
              <w:t xml:space="preserve"> mean any inappropriate and undesirable behavior that may be perceived as insult or humiliation towards another person. It can manifest itself in the following forms:</w:t>
            </w:r>
          </w:p>
          <w:p w:rsidR="00630A62" w:rsidRPr="00182C19" w:rsidRDefault="00E62C2C">
            <w:pPr>
              <w:pBdr>
                <w:top w:val="nil"/>
                <w:left w:val="nil"/>
                <w:bottom w:val="nil"/>
                <w:right w:val="nil"/>
                <w:between w:val="nil"/>
              </w:pBdr>
              <w:spacing w:line="276" w:lineRule="auto"/>
              <w:ind w:left="510"/>
              <w:jc w:val="both"/>
              <w:rPr>
                <w:rFonts w:ascii="Times New Roman" w:eastAsia="Arial" w:hAnsi="Times New Roman" w:cs="Times New Roman"/>
                <w:color w:val="000000"/>
              </w:rPr>
            </w:pPr>
            <w:r w:rsidRPr="00182C19">
              <w:rPr>
                <w:rFonts w:ascii="Times New Roman" w:eastAsia="Arial" w:hAnsi="Times New Roman" w:cs="Times New Roman"/>
                <w:color w:val="000000"/>
              </w:rPr>
              <w:t>- words</w:t>
            </w:r>
          </w:p>
          <w:p w:rsidR="00630A62" w:rsidRPr="00182C19" w:rsidRDefault="00E62C2C">
            <w:pPr>
              <w:pBdr>
                <w:top w:val="nil"/>
                <w:left w:val="nil"/>
                <w:bottom w:val="nil"/>
                <w:right w:val="nil"/>
                <w:between w:val="nil"/>
              </w:pBdr>
              <w:spacing w:line="276" w:lineRule="auto"/>
              <w:ind w:left="510"/>
              <w:jc w:val="both"/>
              <w:rPr>
                <w:rFonts w:ascii="Times New Roman" w:eastAsia="Arial" w:hAnsi="Times New Roman" w:cs="Times New Roman"/>
                <w:color w:val="000000"/>
              </w:rPr>
            </w:pPr>
            <w:r w:rsidRPr="00182C19">
              <w:rPr>
                <w:rFonts w:ascii="Times New Roman" w:eastAsia="Arial" w:hAnsi="Times New Roman" w:cs="Times New Roman"/>
                <w:color w:val="000000"/>
              </w:rPr>
              <w:t>- gestures</w:t>
            </w:r>
          </w:p>
          <w:p w:rsidR="00630A62" w:rsidRPr="00182C19" w:rsidRDefault="00E62C2C">
            <w:pPr>
              <w:pBdr>
                <w:top w:val="nil"/>
                <w:left w:val="nil"/>
                <w:bottom w:val="nil"/>
                <w:right w:val="nil"/>
                <w:between w:val="nil"/>
              </w:pBdr>
              <w:spacing w:line="276" w:lineRule="auto"/>
              <w:ind w:left="510"/>
              <w:jc w:val="both"/>
              <w:rPr>
                <w:rFonts w:ascii="Times New Roman" w:eastAsia="Arial" w:hAnsi="Times New Roman" w:cs="Times New Roman"/>
                <w:color w:val="000000"/>
              </w:rPr>
            </w:pPr>
            <w:r w:rsidRPr="00182C19">
              <w:rPr>
                <w:rFonts w:ascii="Times New Roman" w:eastAsia="Arial" w:hAnsi="Times New Roman" w:cs="Times New Roman"/>
                <w:color w:val="000000"/>
              </w:rPr>
              <w:t>- actions,</w:t>
            </w:r>
          </w:p>
          <w:p w:rsidR="00630A62" w:rsidRPr="00182C19" w:rsidRDefault="00E62C2C">
            <w:pPr>
              <w:pBdr>
                <w:top w:val="nil"/>
                <w:left w:val="nil"/>
                <w:bottom w:val="nil"/>
                <w:right w:val="nil"/>
                <w:between w:val="nil"/>
              </w:pBdr>
              <w:spacing w:line="276" w:lineRule="auto"/>
              <w:ind w:left="85" w:hanging="85"/>
              <w:jc w:val="both"/>
              <w:rPr>
                <w:rFonts w:ascii="Times New Roman" w:eastAsia="Arial" w:hAnsi="Times New Roman" w:cs="Times New Roman"/>
                <w:color w:val="000000"/>
              </w:rPr>
            </w:pPr>
            <w:r w:rsidRPr="00182C19">
              <w:rPr>
                <w:rFonts w:ascii="Times New Roman" w:eastAsia="Arial" w:hAnsi="Times New Roman" w:cs="Times New Roman"/>
                <w:color w:val="000000"/>
              </w:rPr>
              <w:t>used in order to:</w:t>
            </w:r>
          </w:p>
          <w:p w:rsidR="00630A62" w:rsidRPr="00182C19" w:rsidRDefault="00E62C2C">
            <w:pPr>
              <w:pBdr>
                <w:top w:val="nil"/>
                <w:left w:val="nil"/>
                <w:bottom w:val="nil"/>
                <w:right w:val="nil"/>
                <w:between w:val="nil"/>
              </w:pBdr>
              <w:spacing w:line="276" w:lineRule="auto"/>
              <w:ind w:left="652" w:hanging="85"/>
              <w:jc w:val="both"/>
              <w:rPr>
                <w:rFonts w:ascii="Times New Roman" w:eastAsia="Arial" w:hAnsi="Times New Roman" w:cs="Times New Roman"/>
                <w:color w:val="000000"/>
              </w:rPr>
            </w:pPr>
            <w:r w:rsidRPr="00182C19">
              <w:rPr>
                <w:rFonts w:ascii="Times New Roman" w:eastAsia="Arial" w:hAnsi="Times New Roman" w:cs="Times New Roman"/>
                <w:color w:val="000000"/>
              </w:rPr>
              <w:t>- annoy</w:t>
            </w:r>
          </w:p>
          <w:p w:rsidR="00630A62" w:rsidRPr="00182C19" w:rsidRDefault="00E62C2C">
            <w:pPr>
              <w:pBdr>
                <w:top w:val="nil"/>
                <w:left w:val="nil"/>
                <w:bottom w:val="nil"/>
                <w:right w:val="nil"/>
                <w:between w:val="nil"/>
              </w:pBdr>
              <w:spacing w:line="276" w:lineRule="auto"/>
              <w:ind w:left="652" w:hanging="85"/>
              <w:jc w:val="both"/>
              <w:rPr>
                <w:rFonts w:ascii="Times New Roman" w:eastAsia="Arial" w:hAnsi="Times New Roman" w:cs="Times New Roman"/>
                <w:color w:val="000000"/>
              </w:rPr>
            </w:pPr>
            <w:r w:rsidRPr="00182C19">
              <w:rPr>
                <w:rFonts w:ascii="Times New Roman" w:eastAsia="Arial" w:hAnsi="Times New Roman" w:cs="Times New Roman"/>
                <w:color w:val="000000"/>
              </w:rPr>
              <w:t>- disturb</w:t>
            </w:r>
          </w:p>
          <w:p w:rsidR="00630A62" w:rsidRPr="00182C19" w:rsidRDefault="00E62C2C">
            <w:pPr>
              <w:pBdr>
                <w:top w:val="nil"/>
                <w:left w:val="nil"/>
                <w:bottom w:val="nil"/>
                <w:right w:val="nil"/>
                <w:between w:val="nil"/>
              </w:pBdr>
              <w:spacing w:line="276" w:lineRule="auto"/>
              <w:ind w:left="652" w:hanging="85"/>
              <w:jc w:val="both"/>
              <w:rPr>
                <w:rFonts w:ascii="Times New Roman" w:eastAsia="Arial" w:hAnsi="Times New Roman" w:cs="Times New Roman"/>
                <w:color w:val="000000"/>
              </w:rPr>
            </w:pPr>
            <w:r w:rsidRPr="00182C19">
              <w:rPr>
                <w:rFonts w:ascii="Times New Roman" w:eastAsia="Arial" w:hAnsi="Times New Roman" w:cs="Times New Roman"/>
                <w:color w:val="000000"/>
              </w:rPr>
              <w:t>- offend</w:t>
            </w:r>
          </w:p>
          <w:p w:rsidR="00630A62" w:rsidRPr="00182C19" w:rsidRDefault="00E62C2C">
            <w:pPr>
              <w:pBdr>
                <w:top w:val="nil"/>
                <w:left w:val="nil"/>
                <w:bottom w:val="nil"/>
                <w:right w:val="nil"/>
                <w:between w:val="nil"/>
              </w:pBdr>
              <w:spacing w:line="276" w:lineRule="auto"/>
              <w:ind w:left="652" w:hanging="85"/>
              <w:jc w:val="both"/>
              <w:rPr>
                <w:rFonts w:ascii="Times New Roman" w:eastAsia="Arial" w:hAnsi="Times New Roman" w:cs="Times New Roman"/>
                <w:color w:val="000000"/>
              </w:rPr>
            </w:pPr>
            <w:r w:rsidRPr="00182C19">
              <w:rPr>
                <w:rFonts w:ascii="Times New Roman" w:eastAsia="Arial" w:hAnsi="Times New Roman" w:cs="Times New Roman"/>
                <w:color w:val="000000"/>
              </w:rPr>
              <w:t>- compromise</w:t>
            </w:r>
          </w:p>
          <w:p w:rsidR="00630A62" w:rsidRPr="00182C19" w:rsidRDefault="00E62C2C">
            <w:pPr>
              <w:pBdr>
                <w:top w:val="nil"/>
                <w:left w:val="nil"/>
                <w:bottom w:val="nil"/>
                <w:right w:val="nil"/>
                <w:between w:val="nil"/>
              </w:pBdr>
              <w:spacing w:line="276" w:lineRule="auto"/>
              <w:ind w:left="652" w:hanging="85"/>
              <w:jc w:val="both"/>
              <w:rPr>
                <w:rFonts w:ascii="Times New Roman" w:eastAsia="Arial" w:hAnsi="Times New Roman" w:cs="Times New Roman"/>
                <w:color w:val="000000"/>
              </w:rPr>
            </w:pPr>
            <w:r w:rsidRPr="00182C19">
              <w:rPr>
                <w:rFonts w:ascii="Times New Roman" w:eastAsia="Arial" w:hAnsi="Times New Roman" w:cs="Times New Roman"/>
                <w:color w:val="000000"/>
              </w:rPr>
              <w:t>- intimidate</w:t>
            </w:r>
          </w:p>
          <w:p w:rsidR="00630A62" w:rsidRPr="00182C19" w:rsidRDefault="00E62C2C">
            <w:pPr>
              <w:pBdr>
                <w:top w:val="nil"/>
                <w:left w:val="nil"/>
                <w:bottom w:val="nil"/>
                <w:right w:val="nil"/>
                <w:between w:val="nil"/>
              </w:pBdr>
              <w:spacing w:line="276" w:lineRule="auto"/>
              <w:ind w:left="652" w:hanging="85"/>
              <w:jc w:val="both"/>
              <w:rPr>
                <w:rFonts w:ascii="Times New Roman" w:eastAsia="Arial" w:hAnsi="Times New Roman" w:cs="Times New Roman"/>
                <w:color w:val="000000"/>
              </w:rPr>
            </w:pPr>
            <w:r w:rsidRPr="00182C19">
              <w:rPr>
                <w:rFonts w:ascii="Times New Roman" w:eastAsia="Arial" w:hAnsi="Times New Roman" w:cs="Times New Roman"/>
                <w:color w:val="000000"/>
              </w:rPr>
              <w:t>- humiliate</w:t>
            </w:r>
          </w:p>
          <w:p w:rsidR="00630A62" w:rsidRPr="00182C19" w:rsidRDefault="00E62C2C">
            <w:pPr>
              <w:pBdr>
                <w:top w:val="nil"/>
                <w:left w:val="nil"/>
                <w:bottom w:val="nil"/>
                <w:right w:val="nil"/>
                <w:between w:val="nil"/>
              </w:pBdr>
              <w:spacing w:line="276" w:lineRule="auto"/>
              <w:ind w:left="652" w:hanging="85"/>
              <w:jc w:val="both"/>
              <w:rPr>
                <w:rFonts w:ascii="Times New Roman" w:eastAsia="Arial" w:hAnsi="Times New Roman" w:cs="Times New Roman"/>
                <w:color w:val="000000"/>
              </w:rPr>
            </w:pPr>
            <w:r w:rsidRPr="00182C19">
              <w:rPr>
                <w:rFonts w:ascii="Times New Roman" w:eastAsia="Arial" w:hAnsi="Times New Roman" w:cs="Times New Roman"/>
                <w:color w:val="000000"/>
              </w:rPr>
              <w:t>- put in a humiliating or awkward position</w:t>
            </w:r>
          </w:p>
          <w:p w:rsidR="00630A62" w:rsidRPr="00182C19" w:rsidRDefault="00E62C2C">
            <w:pPr>
              <w:pBdr>
                <w:top w:val="nil"/>
                <w:left w:val="nil"/>
                <w:bottom w:val="nil"/>
                <w:right w:val="nil"/>
                <w:between w:val="nil"/>
              </w:pBdr>
              <w:spacing w:line="276" w:lineRule="auto"/>
              <w:ind w:left="652" w:hanging="85"/>
              <w:jc w:val="both"/>
              <w:rPr>
                <w:rFonts w:ascii="Times New Roman" w:eastAsia="Arial" w:hAnsi="Times New Roman" w:cs="Times New Roman"/>
                <w:color w:val="000000"/>
              </w:rPr>
            </w:pPr>
            <w:r w:rsidRPr="00182C19">
              <w:rPr>
                <w:rFonts w:ascii="Times New Roman" w:eastAsia="Arial" w:hAnsi="Times New Roman" w:cs="Times New Roman"/>
                <w:color w:val="000000"/>
              </w:rPr>
              <w:t>- create a tense, hostile or aggressive work environment</w:t>
            </w:r>
          </w:p>
          <w:p w:rsidR="00630A62" w:rsidRPr="00182C19" w:rsidRDefault="00630A62">
            <w:pPr>
              <w:pBdr>
                <w:top w:val="nil"/>
                <w:left w:val="nil"/>
                <w:bottom w:val="nil"/>
                <w:right w:val="nil"/>
                <w:between w:val="nil"/>
              </w:pBdr>
              <w:spacing w:line="276" w:lineRule="auto"/>
              <w:ind w:left="85" w:hanging="85"/>
              <w:jc w:val="both"/>
              <w:rPr>
                <w:rFonts w:ascii="Times New Roman" w:eastAsia="Arial" w:hAnsi="Times New Roman" w:cs="Times New Roman"/>
                <w:color w:val="000000"/>
              </w:rPr>
            </w:pPr>
          </w:p>
          <w:p w:rsidR="00630A62" w:rsidRPr="00182C19" w:rsidRDefault="00630A62">
            <w:pPr>
              <w:pBdr>
                <w:top w:val="nil"/>
                <w:left w:val="nil"/>
                <w:bottom w:val="nil"/>
                <w:right w:val="nil"/>
                <w:between w:val="nil"/>
              </w:pBdr>
              <w:spacing w:after="160" w:line="276" w:lineRule="auto"/>
              <w:ind w:left="360"/>
              <w:jc w:val="both"/>
              <w:rPr>
                <w:rFonts w:ascii="Times New Roman" w:eastAsia="Arial" w:hAnsi="Times New Roman" w:cs="Times New Roman"/>
                <w:color w:val="000000"/>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Examples of different types of behavior that are or contain elements of abuse:</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public or private insulting statements of the chief, subordinate or colleague</w:t>
            </w: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repeated tough talk on someone's personal qualities or professional competence</w:t>
            </w: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intimidation or uncorroborated comments in oral or written form</w:t>
            </w: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use of offensive nicknames, insults and negative stereotypes aimed at individuals or groups of people</w:t>
            </w: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malicious or false complaints, which can turn into harassment if not stopped.</w:t>
            </w: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E62C2C">
            <w:pPr>
              <w:numPr>
                <w:ilvl w:val="1"/>
                <w:numId w:val="5"/>
              </w:numPr>
              <w:pBdr>
                <w:top w:val="nil"/>
                <w:left w:val="nil"/>
                <w:bottom w:val="nil"/>
                <w:right w:val="nil"/>
                <w:between w:val="nil"/>
              </w:pBdr>
              <w:spacing w:after="160" w:line="276" w:lineRule="auto"/>
              <w:ind w:left="77" w:firstLine="0"/>
              <w:jc w:val="both"/>
              <w:rPr>
                <w:rFonts w:ascii="Times New Roman" w:eastAsia="Arial" w:hAnsi="Times New Roman" w:cs="Times New Roman"/>
                <w:color w:val="000000"/>
              </w:rPr>
            </w:pPr>
            <w:r w:rsidRPr="00182C19">
              <w:rPr>
                <w:rFonts w:ascii="Times New Roman" w:eastAsia="Arial" w:hAnsi="Times New Roman" w:cs="Times New Roman"/>
                <w:b/>
                <w:color w:val="000000"/>
              </w:rPr>
              <w:t>Sexual harassment</w:t>
            </w:r>
            <w:r w:rsidRPr="00182C19">
              <w:rPr>
                <w:rFonts w:ascii="Times New Roman" w:eastAsia="Arial" w:hAnsi="Times New Roman" w:cs="Times New Roman"/>
                <w:color w:val="000000"/>
              </w:rPr>
              <w:t xml:space="preserve"> is any unwanted act of a sexual nature, requests for sexual services, certain verbal or physical behavior, gestures of a sexual nature, as well as any other forms of behavior that may reasonably be considered offensive or humiliating to another person. The key factor of abuse is influence, not intent.</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2.2 The following types of behavior are considered sexual harassment:</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ambiguous statements or hints of a sexual nature</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demonstrated sexual material, such as pornographic wallpapers on a computer monitor</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rude or obscene expressions or gestures, jokes of a sexual nature</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lastRenderedPageBreak/>
              <w:t>- repeated statements with a sexual connotation about the appearance of a colleague</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persistent and unwanted invitations to socio-cultural events</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intentional unwanted physical contact or unwanted close physical presence</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sexist expressions that degrade the dignity of men, women and children.</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Types of behavior that can also be considered sexual harassment:</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inappropriate and unwanted touches</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tickling</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unwanted kisses</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unwanted direct contacts with the body of the employee, beneficiary, etc.</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unwanted patting</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embarrassing looks</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display or demonstration of pornographic materials</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demonstration of intimate parts of the body</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gestures that can be perceived as offensive</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Praising someone for professional achievements is not considered an abuse.</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1"/>
                <w:numId w:val="6"/>
              </w:numPr>
              <w:pBdr>
                <w:top w:val="nil"/>
                <w:left w:val="nil"/>
                <w:bottom w:val="nil"/>
                <w:right w:val="nil"/>
                <w:between w:val="nil"/>
              </w:pBdr>
              <w:spacing w:after="160" w:line="276" w:lineRule="auto"/>
              <w:ind w:left="0" w:firstLine="0"/>
              <w:jc w:val="both"/>
              <w:rPr>
                <w:rFonts w:ascii="Times New Roman" w:eastAsia="Arial" w:hAnsi="Times New Roman" w:cs="Times New Roman"/>
                <w:color w:val="000000"/>
              </w:rPr>
            </w:pPr>
            <w:r w:rsidRPr="00182C19">
              <w:rPr>
                <w:rFonts w:ascii="Times New Roman" w:eastAsia="Arial" w:hAnsi="Times New Roman" w:cs="Times New Roman"/>
                <w:color w:val="000000"/>
              </w:rPr>
              <w:t>Sexual harassment can be intentional, unwanted, or coercive. Both male and female employees and beneficiaries can be both victims and offenders.</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1"/>
                <w:numId w:val="6"/>
              </w:numPr>
              <w:pBdr>
                <w:top w:val="nil"/>
                <w:left w:val="nil"/>
                <w:bottom w:val="nil"/>
                <w:right w:val="nil"/>
                <w:between w:val="nil"/>
              </w:pBdr>
              <w:spacing w:after="160" w:line="276" w:lineRule="auto"/>
              <w:ind w:left="0" w:firstLine="0"/>
              <w:jc w:val="both"/>
              <w:rPr>
                <w:rFonts w:ascii="Times New Roman" w:eastAsia="Arial" w:hAnsi="Times New Roman" w:cs="Times New Roman"/>
                <w:color w:val="000000"/>
              </w:rPr>
            </w:pPr>
            <w:r w:rsidRPr="00182C19">
              <w:rPr>
                <w:rFonts w:ascii="Times New Roman" w:eastAsia="Arial" w:hAnsi="Times New Roman" w:cs="Times New Roman"/>
                <w:color w:val="000000"/>
              </w:rPr>
              <w:t>Concerns about sexual harassment do not mean that colleagues, employees, or beneficiaries cannot be in friendly or warm relationship. This means that such behavior must take into account the feelings of the other person and / or other colleagues at the workplace.</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0"/>
                <w:numId w:val="5"/>
              </w:numPr>
              <w:pBdr>
                <w:top w:val="nil"/>
                <w:left w:val="nil"/>
                <w:bottom w:val="nil"/>
                <w:right w:val="nil"/>
                <w:between w:val="nil"/>
              </w:pBdr>
              <w:spacing w:line="276" w:lineRule="auto"/>
              <w:ind w:left="0" w:firstLine="0"/>
              <w:jc w:val="both"/>
              <w:rPr>
                <w:rFonts w:ascii="Times New Roman" w:eastAsia="Arial" w:hAnsi="Times New Roman" w:cs="Times New Roman"/>
                <w:color w:val="000000"/>
              </w:rPr>
            </w:pPr>
            <w:r w:rsidRPr="00182C19">
              <w:rPr>
                <w:rFonts w:ascii="Times New Roman" w:eastAsia="Arial" w:hAnsi="Times New Roman" w:cs="Times New Roman"/>
                <w:b/>
                <w:color w:val="000000"/>
              </w:rPr>
              <w:lastRenderedPageBreak/>
              <w:t>Sexual abuse</w:t>
            </w:r>
            <w:r w:rsidRPr="00182C19">
              <w:rPr>
                <w:rFonts w:ascii="Times New Roman" w:eastAsia="Arial" w:hAnsi="Times New Roman" w:cs="Times New Roman"/>
                <w:color w:val="000000"/>
              </w:rPr>
              <w:t xml:space="preserve"> means the imitation or actual physical acts of a sexual nature towards another person performed:</w:t>
            </w:r>
          </w:p>
          <w:p w:rsidR="00630A62" w:rsidRPr="00182C19" w:rsidRDefault="00630A62">
            <w:pPr>
              <w:pBdr>
                <w:top w:val="nil"/>
                <w:left w:val="nil"/>
                <w:bottom w:val="nil"/>
                <w:right w:val="nil"/>
                <w:between w:val="nil"/>
              </w:pBdr>
              <w:spacing w:line="276" w:lineRule="auto"/>
              <w:jc w:val="both"/>
              <w:rPr>
                <w:rFonts w:ascii="Times New Roman" w:eastAsia="Arial" w:hAnsi="Times New Roman" w:cs="Times New Roman"/>
                <w:color w:val="000000"/>
              </w:rPr>
            </w:pP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with the use of force</w:t>
            </w: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in unequal conditions</w:t>
            </w: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in coercive conditions.</w:t>
            </w: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E62C2C">
            <w:pPr>
              <w:numPr>
                <w:ilvl w:val="0"/>
                <w:numId w:val="5"/>
              </w:numPr>
              <w:pBdr>
                <w:top w:val="nil"/>
                <w:left w:val="nil"/>
                <w:bottom w:val="nil"/>
                <w:right w:val="nil"/>
                <w:between w:val="nil"/>
              </w:pBdr>
              <w:spacing w:line="276" w:lineRule="auto"/>
              <w:ind w:left="0" w:firstLine="0"/>
              <w:jc w:val="both"/>
              <w:rPr>
                <w:rFonts w:ascii="Times New Roman" w:eastAsia="Arial" w:hAnsi="Times New Roman" w:cs="Times New Roman"/>
                <w:color w:val="000000"/>
              </w:rPr>
            </w:pPr>
            <w:r w:rsidRPr="00182C19">
              <w:rPr>
                <w:rFonts w:ascii="Times New Roman" w:eastAsia="Arial" w:hAnsi="Times New Roman" w:cs="Times New Roman"/>
                <w:b/>
                <w:color w:val="000000"/>
              </w:rPr>
              <w:t>Sexual exploitation</w:t>
            </w:r>
            <w:r w:rsidRPr="00182C19">
              <w:rPr>
                <w:rFonts w:ascii="Times New Roman" w:eastAsia="Arial" w:hAnsi="Times New Roman" w:cs="Times New Roman"/>
                <w:color w:val="000000"/>
              </w:rPr>
              <w:t xml:space="preserve"> means any attempt or actual abuse of:</w:t>
            </w: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position of vulnerability</w:t>
            </w: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physical advantage</w:t>
            </w: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trust</w:t>
            </w: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authority</w:t>
            </w: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E62C2C">
            <w:p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Sexual exploitation also includes providing monetary, social or political benefits in exchange for sex.</w:t>
            </w: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E62C2C">
            <w:pPr>
              <w:numPr>
                <w:ilvl w:val="0"/>
                <w:numId w:val="5"/>
              </w:numPr>
              <w:pBdr>
                <w:top w:val="nil"/>
                <w:left w:val="nil"/>
                <w:bottom w:val="nil"/>
                <w:right w:val="nil"/>
                <w:between w:val="nil"/>
              </w:pBdr>
              <w:spacing w:after="160" w:line="276" w:lineRule="auto"/>
              <w:jc w:val="both"/>
              <w:rPr>
                <w:rFonts w:ascii="Times New Roman" w:eastAsia="Arial" w:hAnsi="Times New Roman" w:cs="Times New Roman"/>
                <w:b/>
                <w:color w:val="000000"/>
              </w:rPr>
            </w:pPr>
            <w:r w:rsidRPr="00182C19">
              <w:rPr>
                <w:rFonts w:ascii="Times New Roman" w:eastAsia="Arial" w:hAnsi="Times New Roman" w:cs="Times New Roman"/>
                <w:b/>
                <w:color w:val="000000"/>
              </w:rPr>
              <w:t>Six Core Principles of PSEA</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1. Sexual exploitation and abuse by full-time or part-time employees and persons directly associated with them are serious offenses and grounds for disciplinary action, including summary dismissal.</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2. Sexual contact with children and persons under the age of 18 is prohibited.</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A delusion about a person's age is no excuse.</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3. Offering money, work, goods or services in exchange for sex, other sexual services and exploitation is prohibited. This includes the exchange of any kind of assistance to be received by the beneficiaries.</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xml:space="preserve">4. Sexual relations between employees and beneficiaries are strongly discouraged, as they are based a priori on the unequal position of authority, </w:t>
            </w:r>
            <w:r w:rsidRPr="00182C19">
              <w:rPr>
                <w:rFonts w:ascii="Times New Roman" w:eastAsia="Arial" w:hAnsi="Times New Roman" w:cs="Times New Roman"/>
              </w:rPr>
              <w:lastRenderedPageBreak/>
              <w:t>thus undermining the authority and integrity of the organization.</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5. In cases where employees of the organization have concerns or suspicions of sexual exploitation or violence, such problems should be reported through established notification mechanisms.</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6. Full-time and part-time employees and those directly associated with them are obliged to create and maintain an environment that prevents sexual exploitation and violence.</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b/>
              </w:rPr>
            </w:pPr>
            <w:r w:rsidRPr="00182C19">
              <w:rPr>
                <w:rFonts w:ascii="Times New Roman" w:eastAsia="Arial" w:hAnsi="Times New Roman" w:cs="Times New Roman"/>
                <w:b/>
              </w:rPr>
              <w:t>6. Preventive activity</w:t>
            </w:r>
          </w:p>
          <w:p w:rsidR="00630A62" w:rsidRPr="00182C19" w:rsidRDefault="00630A62">
            <w:pPr>
              <w:spacing w:line="276" w:lineRule="auto"/>
              <w:rPr>
                <w:rFonts w:ascii="Times New Roman"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Prejudice influences patterns of behavior that encourage abuse. To prevent all forms of abuse and sexual exploitation, it is important to create algorithms that:</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 xml:space="preserve">promote positive changes in attitudes and behavior; </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consider the needs of vulnerable groups of population, putting human rights first;</w:t>
            </w:r>
          </w:p>
          <w:p w:rsidR="00630A62" w:rsidRPr="00182C19" w:rsidRDefault="00E62C2C">
            <w:pPr>
              <w:pBdr>
                <w:top w:val="nil"/>
                <w:left w:val="nil"/>
                <w:bottom w:val="nil"/>
                <w:right w:val="nil"/>
                <w:between w:val="nil"/>
              </w:pBdr>
              <w:spacing w:line="276" w:lineRule="auto"/>
              <w:ind w:left="720"/>
              <w:jc w:val="both"/>
              <w:rPr>
                <w:rFonts w:ascii="Times New Roman" w:eastAsia="Arial" w:hAnsi="Times New Roman" w:cs="Times New Roman"/>
                <w:color w:val="000000"/>
              </w:rPr>
            </w:pPr>
            <w:r w:rsidRPr="00182C19">
              <w:rPr>
                <w:rFonts w:ascii="Times New Roman" w:eastAsia="Arial" w:hAnsi="Times New Roman" w:cs="Times New Roman"/>
                <w:color w:val="000000"/>
              </w:rPr>
              <w:t xml:space="preserve"> </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 xml:space="preserve">encourage full-time and part-time employees and their associates, as well as beneficiaries, to prevent violence; </w:t>
            </w:r>
          </w:p>
          <w:p w:rsidR="00630A62" w:rsidRPr="00182C19" w:rsidRDefault="00630A62">
            <w:pPr>
              <w:pBdr>
                <w:top w:val="nil"/>
                <w:left w:val="nil"/>
                <w:bottom w:val="nil"/>
                <w:right w:val="nil"/>
                <w:between w:val="nil"/>
              </w:pBdr>
              <w:spacing w:line="276" w:lineRule="auto"/>
              <w:ind w:left="720"/>
              <w:rPr>
                <w:rFonts w:ascii="Times New Roman" w:eastAsia="Arial" w:hAnsi="Times New Roman" w:cs="Times New Roman"/>
                <w:color w:val="000000"/>
              </w:rPr>
            </w:pP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ensure the non-use of cultural customs, religion, sexual orientation, etc. to justify abuse.</w:t>
            </w:r>
          </w:p>
          <w:p w:rsidR="00630A62" w:rsidRPr="00182C19" w:rsidRDefault="00630A62">
            <w:pPr>
              <w:spacing w:line="276" w:lineRule="auto"/>
              <w:rPr>
                <w:rFonts w:ascii="Times New Roman" w:eastAsia="Arial" w:hAnsi="Times New Roman" w:cs="Times New Roman"/>
              </w:rPr>
            </w:pPr>
          </w:p>
          <w:p w:rsidR="00630A62" w:rsidRPr="00182C19" w:rsidRDefault="00630A62">
            <w:pPr>
              <w:spacing w:line="276" w:lineRule="auto"/>
              <w:rPr>
                <w:rFonts w:ascii="Times New Roman" w:eastAsia="Arial" w:hAnsi="Times New Roman" w:cs="Times New Roman"/>
              </w:rPr>
            </w:pPr>
          </w:p>
          <w:p w:rsidR="00630A62" w:rsidRPr="00182C19" w:rsidRDefault="00630A62">
            <w:pPr>
              <w:spacing w:line="276" w:lineRule="auto"/>
              <w:rPr>
                <w:rFonts w:ascii="Times New Roman" w:eastAsia="Arial" w:hAnsi="Times New Roman" w:cs="Times New Roman"/>
              </w:rPr>
            </w:pPr>
          </w:p>
          <w:p w:rsidR="00630A62" w:rsidRPr="00182C19" w:rsidRDefault="00630A62">
            <w:pPr>
              <w:spacing w:line="276" w:lineRule="auto"/>
              <w:rPr>
                <w:rFonts w:ascii="Times New Roman" w:eastAsia="Arial" w:hAnsi="Times New Roman" w:cs="Times New Roman"/>
              </w:rPr>
            </w:pPr>
          </w:p>
          <w:p w:rsidR="00630A62" w:rsidRPr="00182C19" w:rsidRDefault="00630A62">
            <w:pPr>
              <w:spacing w:line="276" w:lineRule="auto"/>
              <w:rPr>
                <w:rFonts w:ascii="Times New Roman" w:eastAsia="Arial" w:hAnsi="Times New Roman" w:cs="Times New Roman"/>
              </w:rPr>
            </w:pPr>
          </w:p>
          <w:p w:rsidR="00630A62" w:rsidRPr="00182C19" w:rsidRDefault="00E62C2C">
            <w:pPr>
              <w:spacing w:line="276" w:lineRule="auto"/>
              <w:rPr>
                <w:rFonts w:ascii="Times New Roman" w:eastAsia="Arial" w:hAnsi="Times New Roman" w:cs="Times New Roman"/>
              </w:rPr>
            </w:pPr>
            <w:r w:rsidRPr="00182C19">
              <w:rPr>
                <w:rFonts w:ascii="Times New Roman" w:eastAsia="Arial" w:hAnsi="Times New Roman" w:cs="Times New Roman"/>
              </w:rPr>
              <w:t>6.1 The following measures and methods are in place to prevent sexual exploitation and abuse:</w:t>
            </w:r>
          </w:p>
          <w:p w:rsidR="00630A62" w:rsidRPr="00182C19" w:rsidRDefault="00630A62">
            <w:pPr>
              <w:spacing w:line="276" w:lineRule="auto"/>
              <w:rPr>
                <w:rFonts w:ascii="Times New Roman" w:eastAsia="Arial" w:hAnsi="Times New Roman" w:cs="Times New Roman"/>
              </w:rPr>
            </w:pPr>
          </w:p>
          <w:p w:rsidR="00630A62" w:rsidRPr="00182C19" w:rsidRDefault="00E62C2C">
            <w:pPr>
              <w:numPr>
                <w:ilvl w:val="0"/>
                <w:numId w:val="1"/>
              </w:numPr>
              <w:pBdr>
                <w:top w:val="nil"/>
                <w:left w:val="nil"/>
                <w:bottom w:val="nil"/>
                <w:right w:val="nil"/>
                <w:between w:val="nil"/>
              </w:pBdr>
              <w:spacing w:line="276" w:lineRule="auto"/>
              <w:jc w:val="both"/>
              <w:rPr>
                <w:rFonts w:ascii="Times New Roman" w:hAnsi="Times New Roman" w:cs="Times New Roman"/>
                <w:color w:val="000000"/>
              </w:rPr>
            </w:pPr>
            <w:r w:rsidRPr="00182C19">
              <w:rPr>
                <w:rFonts w:ascii="Times New Roman" w:eastAsia="Arial" w:hAnsi="Times New Roman" w:cs="Times New Roman"/>
                <w:b/>
                <w:color w:val="000000"/>
              </w:rPr>
              <w:t>Raising awareness</w:t>
            </w:r>
            <w:r w:rsidRPr="00182C19">
              <w:rPr>
                <w:rFonts w:ascii="Times New Roman" w:eastAsia="Arial" w:hAnsi="Times New Roman" w:cs="Times New Roman"/>
                <w:color w:val="000000"/>
              </w:rPr>
              <w:t xml:space="preserve">. There is a need to raise awareness and provide a variety of </w:t>
            </w:r>
            <w:r w:rsidRPr="00182C19">
              <w:rPr>
                <w:rFonts w:ascii="Times New Roman" w:eastAsia="Arial" w:hAnsi="Times New Roman" w:cs="Times New Roman"/>
                <w:color w:val="000000"/>
              </w:rPr>
              <w:lastRenderedPageBreak/>
              <w:t>information on sexual abuse. Such initiatives not only help to inform, but also to identify and oppose various forms of abuse. It is equally important to inform potential victims about exactly where and what help they can get, to publish the Notification and Complaint Mechanism, to distribute information brochures, posters, memos, etc.</w:t>
            </w:r>
          </w:p>
          <w:p w:rsidR="00630A62" w:rsidRPr="00182C19" w:rsidRDefault="00630A62">
            <w:pPr>
              <w:pBdr>
                <w:top w:val="nil"/>
                <w:left w:val="nil"/>
                <w:bottom w:val="nil"/>
                <w:right w:val="nil"/>
                <w:between w:val="nil"/>
              </w:pBdr>
              <w:spacing w:line="276" w:lineRule="auto"/>
              <w:ind w:left="720"/>
              <w:jc w:val="both"/>
              <w:rPr>
                <w:rFonts w:ascii="Times New Roman" w:eastAsia="Arial" w:hAnsi="Times New Roman" w:cs="Times New Roman"/>
                <w:b/>
                <w:color w:val="000000"/>
              </w:rPr>
            </w:pPr>
          </w:p>
          <w:p w:rsidR="00630A62" w:rsidRPr="00182C19" w:rsidRDefault="00630A62">
            <w:pPr>
              <w:pBdr>
                <w:top w:val="nil"/>
                <w:left w:val="nil"/>
                <w:bottom w:val="nil"/>
                <w:right w:val="nil"/>
                <w:between w:val="nil"/>
              </w:pBdr>
              <w:spacing w:line="276" w:lineRule="auto"/>
              <w:ind w:left="720"/>
              <w:jc w:val="both"/>
              <w:rPr>
                <w:rFonts w:ascii="Times New Roman" w:eastAsia="Arial" w:hAnsi="Times New Roman" w:cs="Times New Roman"/>
                <w:b/>
                <w:color w:val="000000"/>
              </w:rPr>
            </w:pPr>
          </w:p>
          <w:p w:rsidR="00630A62" w:rsidRPr="00182C19" w:rsidRDefault="00630A62">
            <w:pPr>
              <w:pBdr>
                <w:top w:val="nil"/>
                <w:left w:val="nil"/>
                <w:bottom w:val="nil"/>
                <w:right w:val="nil"/>
                <w:between w:val="nil"/>
              </w:pBdr>
              <w:spacing w:line="276" w:lineRule="auto"/>
              <w:ind w:left="720"/>
              <w:jc w:val="both"/>
              <w:rPr>
                <w:rFonts w:ascii="Times New Roman" w:hAnsi="Times New Roman" w:cs="Times New Roman"/>
                <w:color w:val="000000"/>
              </w:rPr>
            </w:pP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b/>
                <w:color w:val="000000"/>
              </w:rPr>
              <w:t>Regular staff training</w:t>
            </w:r>
            <w:r w:rsidRPr="00182C19">
              <w:rPr>
                <w:rFonts w:ascii="Times New Roman" w:eastAsia="Arial" w:hAnsi="Times New Roman" w:cs="Times New Roman"/>
                <w:color w:val="000000"/>
              </w:rPr>
              <w:t>. It is very important to teach employees the principles of equal rights and mutual respect in relationships. The training consists in the understanding of the rules of good conduct regarding SEA and awareness about the procedure of non-compliance report by full-time and part-time employees and those directly associated with them. Recurrent training increases the likelihood that all employees will have sufficient knowledge to prevent violence. Maintaining a harmonious workplace environment is the responsibility of the leading personnel.</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b/>
                <w:color w:val="000000"/>
              </w:rPr>
              <w:t>Detection of facts of sexual exploitation and abuse</w:t>
            </w:r>
            <w:r w:rsidRPr="00182C19">
              <w:rPr>
                <w:rFonts w:ascii="Times New Roman" w:eastAsia="Arial" w:hAnsi="Times New Roman" w:cs="Times New Roman"/>
                <w:color w:val="000000"/>
              </w:rPr>
              <w:t>. During their work in the organization, or in everyday life, full-time and part-time employees and persons directly related to them, and beneficiaries may witness such facts. Such facts must be discussed and made public (confidentially), as this will warn others against such actions and protect, in the future, the potential victims, who may be unaware of the potential danger in their turn.</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b/>
                <w:color w:val="000000"/>
              </w:rPr>
              <w:t>Ethics and code of conduct, clothing, accessories and other</w:t>
            </w:r>
            <w:r w:rsidRPr="00182C19">
              <w:rPr>
                <w:rFonts w:ascii="Times New Roman" w:eastAsia="Arial" w:hAnsi="Times New Roman" w:cs="Times New Roman"/>
                <w:color w:val="000000"/>
              </w:rPr>
              <w:t xml:space="preserve">. Frivolous conversations between full-time and part-time employees and persons directly related to them, as well as beneficiaries, are not allowed during the work process. Avoiding such conversations is the key to preventing harassment and abuse. Another indirect </w:t>
            </w:r>
            <w:r w:rsidRPr="00182C19">
              <w:rPr>
                <w:rFonts w:ascii="Times New Roman" w:eastAsia="Arial" w:hAnsi="Times New Roman" w:cs="Times New Roman"/>
                <w:color w:val="000000"/>
              </w:rPr>
              <w:lastRenderedPageBreak/>
              <w:t>method in PSEA is the use of branded clothing. Such clothing preserves the ability of all employees to be protected from unethical treatment by others as sexual objects and does not provoke potential criminals.</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6.2 If you realized that you had offended someone, apologize and immediately stop this behavior. The code says that the behavior must be reasonably justified. Besides, usually in case of harassment we are not talking about isolated cases, but a series of incidents as a rule. It means that usually this time is enough to say something and stop what is happening.</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0"/>
                <w:numId w:val="4"/>
              </w:numPr>
              <w:pBdr>
                <w:top w:val="nil"/>
                <w:left w:val="nil"/>
                <w:bottom w:val="nil"/>
                <w:right w:val="nil"/>
                <w:between w:val="nil"/>
              </w:pBdr>
              <w:spacing w:after="160" w:line="276" w:lineRule="auto"/>
              <w:ind w:left="360"/>
              <w:jc w:val="both"/>
              <w:rPr>
                <w:rFonts w:ascii="Times New Roman" w:eastAsia="Arial" w:hAnsi="Times New Roman" w:cs="Times New Roman"/>
                <w:b/>
                <w:color w:val="000000"/>
              </w:rPr>
            </w:pPr>
            <w:r w:rsidRPr="00182C19">
              <w:rPr>
                <w:rFonts w:ascii="Times New Roman" w:eastAsia="Arial" w:hAnsi="Times New Roman" w:cs="Times New Roman"/>
                <w:b/>
                <w:color w:val="000000"/>
              </w:rPr>
              <w:t>Algorithm of notification and response</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7.1 The organization has adopted the following channels for receiving notifications:</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phone hotline</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social network page of the organization</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any other convenient way</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bookmarkStart w:id="1" w:name="_heading=h.gjdgxs" w:colFirst="0" w:colLast="0"/>
            <w:bookmarkEnd w:id="1"/>
            <w:r w:rsidRPr="00182C19">
              <w:rPr>
                <w:rFonts w:ascii="Times New Roman" w:eastAsia="Arial" w:hAnsi="Times New Roman" w:cs="Times New Roman"/>
              </w:rPr>
              <w:t>7.2 After receiving the complaint, the Monitoring and Evaluation Officer initiates the creation of a Commission consisting of at least 3 (three) members of the CO CF «Rokada» within 3 (three) working days. This commission should not include persons who are parties of the incident.</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7.3 The Commission verifies the accuracy of the received information within the shortest delay and, in case of confirmation, notifies the Head of the Foundation of the incident. During the investigation, the members of the commission must adhere to the principles of confidentiality, impartiality and neutrality.</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lastRenderedPageBreak/>
              <w:t>7.4 According to the information received, the Head of the Foundation decides on the need to apply disciplinary measures according to the current legislation of Ukraine.</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7.5 The parties of the incident are informed about the results of the investigation and decisions.</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0"/>
                <w:numId w:val="4"/>
              </w:numPr>
              <w:pBdr>
                <w:top w:val="nil"/>
                <w:left w:val="nil"/>
                <w:bottom w:val="nil"/>
                <w:right w:val="nil"/>
                <w:between w:val="nil"/>
              </w:pBdr>
              <w:spacing w:after="160" w:line="276" w:lineRule="auto"/>
              <w:ind w:left="0" w:firstLine="0"/>
              <w:jc w:val="both"/>
              <w:rPr>
                <w:rFonts w:ascii="Times New Roman" w:eastAsia="Arial" w:hAnsi="Times New Roman" w:cs="Times New Roman"/>
                <w:b/>
                <w:color w:val="000000"/>
              </w:rPr>
            </w:pPr>
            <w:r w:rsidRPr="00182C19">
              <w:rPr>
                <w:rFonts w:ascii="Times New Roman" w:eastAsia="Arial" w:hAnsi="Times New Roman" w:cs="Times New Roman"/>
                <w:b/>
                <w:color w:val="000000"/>
              </w:rPr>
              <w:t>Engagement of communities and beneficiaries in the implementation of PSEA.</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It is necessary to raise awareness and provide a variety of information on the topic of SEA in the field of project activities. It is equally important to inform potential victims about the notification channels, through the distribution of information brochures, posters, memos, etc., as well as the placement of relevant information on social media pages.</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0"/>
                <w:numId w:val="4"/>
              </w:numPr>
              <w:pBdr>
                <w:top w:val="nil"/>
                <w:left w:val="nil"/>
                <w:bottom w:val="nil"/>
                <w:right w:val="nil"/>
                <w:between w:val="nil"/>
              </w:pBdr>
              <w:spacing w:after="160" w:line="276" w:lineRule="auto"/>
              <w:ind w:left="77" w:firstLine="0"/>
              <w:jc w:val="both"/>
              <w:rPr>
                <w:rFonts w:ascii="Times New Roman" w:eastAsia="Arial" w:hAnsi="Times New Roman" w:cs="Times New Roman"/>
                <w:b/>
                <w:color w:val="000000"/>
              </w:rPr>
            </w:pPr>
            <w:r w:rsidRPr="00182C19">
              <w:rPr>
                <w:rFonts w:ascii="Times New Roman" w:eastAsia="Arial" w:hAnsi="Times New Roman" w:cs="Times New Roman"/>
                <w:b/>
                <w:color w:val="000000"/>
              </w:rPr>
              <w:t>PSEA requirements implanting into other organizational policies and procedures.</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All existing policies and procedures must comply with the requirements of this policy. All existing agreements of the organization must contain a Memo on Protection against SEN, which is an integral part of them.</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Addition:</w:t>
            </w:r>
          </w:p>
          <w:p w:rsidR="00630A62" w:rsidRPr="00182C19" w:rsidRDefault="00E62C2C">
            <w:pPr>
              <w:spacing w:line="276" w:lineRule="auto"/>
              <w:ind w:left="219"/>
              <w:jc w:val="both"/>
              <w:rPr>
                <w:rFonts w:ascii="Times New Roman" w:eastAsia="Arial" w:hAnsi="Times New Roman" w:cs="Times New Roman"/>
              </w:rPr>
            </w:pPr>
            <w:r w:rsidRPr="00182C19">
              <w:rPr>
                <w:rFonts w:ascii="Times New Roman" w:eastAsia="Arial" w:hAnsi="Times New Roman" w:cs="Times New Roman"/>
              </w:rPr>
              <w:t>- Contracts for the provision of services and operations developed by the ChF.</w:t>
            </w:r>
          </w:p>
        </w:tc>
      </w:tr>
    </w:tbl>
    <w:p w:rsidR="00630A62" w:rsidRDefault="00630A62">
      <w:pPr>
        <w:spacing w:line="360" w:lineRule="auto"/>
        <w:ind w:right="708"/>
        <w:rPr>
          <w:rFonts w:ascii="Arial" w:eastAsia="Arial" w:hAnsi="Arial" w:cs="Arial"/>
          <w:b/>
          <w:sz w:val="24"/>
          <w:szCs w:val="24"/>
        </w:rPr>
      </w:pPr>
    </w:p>
    <w:tbl>
      <w:tblPr>
        <w:tblStyle w:val="af9"/>
        <w:tblW w:w="10661" w:type="dxa"/>
        <w:tblInd w:w="-709" w:type="dxa"/>
        <w:tblLayout w:type="fixed"/>
        <w:tblLook w:val="0400" w:firstRow="0" w:lastRow="0" w:firstColumn="0" w:lastColumn="0" w:noHBand="0" w:noVBand="1"/>
      </w:tblPr>
      <w:tblGrid>
        <w:gridCol w:w="3266"/>
        <w:gridCol w:w="4266"/>
        <w:gridCol w:w="3129"/>
      </w:tblGrid>
      <w:tr w:rsidR="00630A62" w:rsidRPr="00182C19">
        <w:tc>
          <w:tcPr>
            <w:tcW w:w="3266" w:type="dxa"/>
            <w:shd w:val="clear" w:color="auto" w:fill="auto"/>
          </w:tcPr>
          <w:p w:rsidR="00630A62" w:rsidRPr="00182C19" w:rsidRDefault="00630A62">
            <w:pPr>
              <w:spacing w:after="0" w:line="276" w:lineRule="auto"/>
              <w:jc w:val="both"/>
              <w:rPr>
                <w:rFonts w:ascii="Times New Roman" w:eastAsia="Arial" w:hAnsi="Times New Roman" w:cs="Times New Roman"/>
              </w:rPr>
            </w:pPr>
          </w:p>
          <w:p w:rsidR="00630A62" w:rsidRPr="00182C19" w:rsidRDefault="00E62C2C">
            <w:pPr>
              <w:spacing w:after="0" w:line="276" w:lineRule="auto"/>
              <w:ind w:left="-779"/>
              <w:jc w:val="both"/>
              <w:rPr>
                <w:rFonts w:ascii="Times New Roman" w:eastAsia="Arial" w:hAnsi="Times New Roman" w:cs="Times New Roman"/>
              </w:rPr>
            </w:pPr>
            <w:r w:rsidRPr="00182C19">
              <w:rPr>
                <w:rFonts w:ascii="Times New Roman" w:eastAsia="Arial" w:hAnsi="Times New Roman" w:cs="Times New Roman"/>
              </w:rPr>
              <w:t>________________</w:t>
            </w:r>
          </w:p>
          <w:p w:rsidR="00630A62" w:rsidRPr="00182C19" w:rsidRDefault="00E62C2C">
            <w:pPr>
              <w:spacing w:after="0" w:line="276" w:lineRule="auto"/>
              <w:ind w:left="-109"/>
              <w:jc w:val="both"/>
              <w:rPr>
                <w:rFonts w:ascii="Times New Roman" w:eastAsia="Arial" w:hAnsi="Times New Roman" w:cs="Times New Roman"/>
              </w:rPr>
            </w:pPr>
            <w:r w:rsidRPr="00182C19">
              <w:rPr>
                <w:rFonts w:ascii="Times New Roman" w:eastAsia="Arial" w:hAnsi="Times New Roman" w:cs="Times New Roman"/>
              </w:rPr>
              <w:t>Місце й дата:</w:t>
            </w:r>
          </w:p>
          <w:p w:rsidR="00630A62" w:rsidRPr="00182C19" w:rsidRDefault="00E62C2C">
            <w:pPr>
              <w:spacing w:after="0" w:line="276" w:lineRule="auto"/>
              <w:ind w:left="-109"/>
              <w:jc w:val="both"/>
              <w:rPr>
                <w:rFonts w:ascii="Times New Roman" w:eastAsia="Arial" w:hAnsi="Times New Roman" w:cs="Times New Roman"/>
                <w:color w:val="808080"/>
                <w:sz w:val="18"/>
                <w:szCs w:val="18"/>
              </w:rPr>
            </w:pPr>
            <w:r w:rsidRPr="00182C19">
              <w:rPr>
                <w:rFonts w:ascii="Times New Roman" w:eastAsia="Arial" w:hAnsi="Times New Roman" w:cs="Times New Roman"/>
                <w:color w:val="808080"/>
                <w:sz w:val="18"/>
                <w:szCs w:val="18"/>
              </w:rPr>
              <w:t>Place and date:</w:t>
            </w:r>
          </w:p>
        </w:tc>
        <w:tc>
          <w:tcPr>
            <w:tcW w:w="4266" w:type="dxa"/>
            <w:shd w:val="clear" w:color="auto" w:fill="auto"/>
          </w:tcPr>
          <w:p w:rsidR="00630A62" w:rsidRPr="00182C19" w:rsidRDefault="00630A62">
            <w:pPr>
              <w:spacing w:after="0" w:line="276" w:lineRule="auto"/>
              <w:jc w:val="both"/>
              <w:rPr>
                <w:rFonts w:ascii="Times New Roman" w:eastAsia="Arial" w:hAnsi="Times New Roman" w:cs="Times New Roman"/>
              </w:rPr>
            </w:pPr>
          </w:p>
          <w:p w:rsidR="00630A62" w:rsidRPr="00182C19" w:rsidRDefault="00E62C2C">
            <w:pPr>
              <w:spacing w:after="0" w:line="276" w:lineRule="auto"/>
              <w:jc w:val="both"/>
              <w:rPr>
                <w:rFonts w:ascii="Times New Roman" w:eastAsia="Arial" w:hAnsi="Times New Roman" w:cs="Times New Roman"/>
              </w:rPr>
            </w:pPr>
            <w:r w:rsidRPr="00182C19">
              <w:rPr>
                <w:rFonts w:ascii="Times New Roman" w:eastAsia="Arial" w:hAnsi="Times New Roman" w:cs="Times New Roman"/>
              </w:rPr>
              <w:t>_____________________________</w:t>
            </w:r>
          </w:p>
          <w:p w:rsidR="00630A62" w:rsidRPr="00182C19" w:rsidRDefault="00E62C2C">
            <w:pPr>
              <w:spacing w:after="0" w:line="276" w:lineRule="auto"/>
              <w:jc w:val="both"/>
              <w:rPr>
                <w:rFonts w:ascii="Times New Roman" w:eastAsia="Arial" w:hAnsi="Times New Roman" w:cs="Times New Roman"/>
              </w:rPr>
            </w:pPr>
            <w:r w:rsidRPr="00182C19">
              <w:rPr>
                <w:rFonts w:ascii="Times New Roman" w:eastAsia="Arial" w:hAnsi="Times New Roman" w:cs="Times New Roman"/>
              </w:rPr>
              <w:t>ПІБ та підпис</w:t>
            </w:r>
          </w:p>
          <w:p w:rsidR="00630A62" w:rsidRPr="00182C19" w:rsidRDefault="00E62C2C">
            <w:pPr>
              <w:spacing w:after="0" w:line="276" w:lineRule="auto"/>
              <w:rPr>
                <w:rFonts w:ascii="Times New Roman" w:eastAsia="Arial" w:hAnsi="Times New Roman" w:cs="Times New Roman"/>
                <w:i/>
                <w:sz w:val="16"/>
                <w:szCs w:val="16"/>
              </w:rPr>
            </w:pPr>
            <w:r w:rsidRPr="00182C19">
              <w:rPr>
                <w:rFonts w:ascii="Times New Roman" w:eastAsia="Arial" w:hAnsi="Times New Roman" w:cs="Times New Roman"/>
                <w:i/>
                <w:sz w:val="16"/>
                <w:szCs w:val="16"/>
              </w:rPr>
              <w:t>(Особа(и), уповноважені підписувати від імені учасника тендеру)</w:t>
            </w:r>
          </w:p>
          <w:p w:rsidR="00630A62" w:rsidRPr="00182C19" w:rsidRDefault="00E62C2C">
            <w:pPr>
              <w:spacing w:after="0" w:line="276" w:lineRule="auto"/>
              <w:jc w:val="both"/>
              <w:rPr>
                <w:rFonts w:ascii="Times New Roman" w:eastAsia="Arial" w:hAnsi="Times New Roman" w:cs="Times New Roman"/>
                <w:sz w:val="16"/>
                <w:szCs w:val="16"/>
              </w:rPr>
            </w:pPr>
            <w:r w:rsidRPr="00182C19">
              <w:rPr>
                <w:rFonts w:ascii="Times New Roman" w:eastAsia="Arial" w:hAnsi="Times New Roman" w:cs="Times New Roman"/>
                <w:color w:val="808080"/>
                <w:sz w:val="18"/>
                <w:szCs w:val="18"/>
              </w:rPr>
              <w:t xml:space="preserve">Name and signature </w:t>
            </w:r>
          </w:p>
        </w:tc>
        <w:tc>
          <w:tcPr>
            <w:tcW w:w="3129" w:type="dxa"/>
            <w:shd w:val="clear" w:color="auto" w:fill="auto"/>
          </w:tcPr>
          <w:p w:rsidR="00630A62" w:rsidRPr="00182C19" w:rsidRDefault="00630A62">
            <w:pPr>
              <w:spacing w:after="0" w:line="276" w:lineRule="auto"/>
              <w:jc w:val="both"/>
              <w:rPr>
                <w:rFonts w:ascii="Times New Roman" w:eastAsia="Arial" w:hAnsi="Times New Roman" w:cs="Times New Roman"/>
              </w:rPr>
            </w:pPr>
          </w:p>
          <w:p w:rsidR="00630A62" w:rsidRPr="00182C19" w:rsidRDefault="00E62C2C">
            <w:pPr>
              <w:spacing w:after="0" w:line="276" w:lineRule="auto"/>
              <w:jc w:val="both"/>
              <w:rPr>
                <w:rFonts w:ascii="Times New Roman" w:eastAsia="Arial" w:hAnsi="Times New Roman" w:cs="Times New Roman"/>
              </w:rPr>
            </w:pPr>
            <w:r w:rsidRPr="00182C19">
              <w:rPr>
                <w:rFonts w:ascii="Times New Roman" w:eastAsia="Arial" w:hAnsi="Times New Roman" w:cs="Times New Roman"/>
              </w:rPr>
              <w:t>_________________</w:t>
            </w:r>
          </w:p>
          <w:p w:rsidR="00630A62" w:rsidRPr="00182C19" w:rsidRDefault="00E62C2C">
            <w:pPr>
              <w:spacing w:after="0" w:line="276" w:lineRule="auto"/>
              <w:jc w:val="both"/>
              <w:rPr>
                <w:rFonts w:ascii="Times New Roman" w:eastAsia="Arial" w:hAnsi="Times New Roman" w:cs="Times New Roman"/>
              </w:rPr>
            </w:pPr>
            <w:r w:rsidRPr="00182C19">
              <w:rPr>
                <w:rFonts w:ascii="Times New Roman" w:eastAsia="Arial" w:hAnsi="Times New Roman" w:cs="Times New Roman"/>
              </w:rPr>
              <w:t>Печатка:</w:t>
            </w:r>
          </w:p>
          <w:p w:rsidR="00630A62" w:rsidRPr="00182C19" w:rsidRDefault="00E62C2C">
            <w:pPr>
              <w:spacing w:after="0" w:line="276" w:lineRule="auto"/>
              <w:jc w:val="both"/>
              <w:rPr>
                <w:rFonts w:ascii="Times New Roman" w:eastAsia="Arial" w:hAnsi="Times New Roman" w:cs="Times New Roman"/>
                <w:color w:val="808080"/>
                <w:sz w:val="18"/>
                <w:szCs w:val="18"/>
              </w:rPr>
            </w:pPr>
            <w:r w:rsidRPr="00182C19">
              <w:rPr>
                <w:rFonts w:ascii="Times New Roman" w:eastAsia="Arial" w:hAnsi="Times New Roman" w:cs="Times New Roman"/>
                <w:color w:val="808080"/>
                <w:sz w:val="18"/>
                <w:szCs w:val="18"/>
              </w:rPr>
              <w:t>Stamp:</w:t>
            </w:r>
          </w:p>
        </w:tc>
      </w:tr>
    </w:tbl>
    <w:p w:rsidR="00630A62" w:rsidRPr="00182C19" w:rsidRDefault="00630A62">
      <w:pPr>
        <w:spacing w:after="0" w:line="240" w:lineRule="auto"/>
        <w:ind w:left="-709"/>
        <w:rPr>
          <w:rFonts w:ascii="Times New Roman" w:eastAsia="Arial" w:hAnsi="Times New Roman" w:cs="Times New Roman"/>
          <w:color w:val="000000"/>
        </w:rPr>
      </w:pPr>
    </w:p>
    <w:p w:rsidR="00630A62" w:rsidRPr="00182C19" w:rsidRDefault="00E62C2C">
      <w:pPr>
        <w:spacing w:after="0" w:line="240" w:lineRule="auto"/>
        <w:ind w:left="-709"/>
        <w:rPr>
          <w:rFonts w:ascii="Times New Roman" w:eastAsia="Arial" w:hAnsi="Times New Roman" w:cs="Times New Roman"/>
          <w:color w:val="000000"/>
        </w:rPr>
      </w:pPr>
      <w:r w:rsidRPr="00182C19">
        <w:rPr>
          <w:rFonts w:ascii="Times New Roman" w:eastAsia="Arial" w:hAnsi="Times New Roman" w:cs="Times New Roman"/>
          <w:color w:val="000000"/>
        </w:rPr>
        <w:t>Строк дії Пропозиції: ____________________________________________________________</w:t>
      </w:r>
    </w:p>
    <w:p w:rsidR="00630A62" w:rsidRPr="00182C19" w:rsidRDefault="00E62C2C">
      <w:pPr>
        <w:spacing w:after="0" w:line="240" w:lineRule="auto"/>
        <w:ind w:left="-709"/>
        <w:rPr>
          <w:rFonts w:ascii="Times New Roman" w:eastAsia="Arial" w:hAnsi="Times New Roman" w:cs="Times New Roman"/>
          <w:color w:val="808080"/>
          <w:sz w:val="18"/>
          <w:szCs w:val="18"/>
        </w:rPr>
      </w:pPr>
      <w:r w:rsidRPr="00182C19">
        <w:rPr>
          <w:rFonts w:ascii="Times New Roman" w:eastAsia="Arial" w:hAnsi="Times New Roman" w:cs="Times New Roman"/>
          <w:color w:val="808080"/>
          <w:sz w:val="18"/>
          <w:szCs w:val="18"/>
        </w:rPr>
        <w:t>Term of offer validity</w:t>
      </w:r>
    </w:p>
    <w:sectPr w:rsidR="00630A62" w:rsidRPr="00182C19">
      <w:headerReference w:type="default" r:id="rId8"/>
      <w:footerReference w:type="default" r:id="rId9"/>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34F" w:rsidRDefault="002B634F">
      <w:pPr>
        <w:spacing w:after="0" w:line="240" w:lineRule="auto"/>
      </w:pPr>
      <w:r>
        <w:separator/>
      </w:r>
    </w:p>
  </w:endnote>
  <w:endnote w:type="continuationSeparator" w:id="0">
    <w:p w:rsidR="002B634F" w:rsidRDefault="002B6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A62" w:rsidRDefault="00E62C2C">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82C19">
      <w:rPr>
        <w:noProof/>
        <w:color w:val="000000"/>
      </w:rPr>
      <w:t>1</w:t>
    </w:r>
    <w:r>
      <w:rPr>
        <w:color w:val="000000"/>
      </w:rPr>
      <w:fldChar w:fldCharType="end"/>
    </w:r>
  </w:p>
  <w:p w:rsidR="00630A62" w:rsidRDefault="00630A62">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34F" w:rsidRDefault="002B634F">
      <w:pPr>
        <w:spacing w:after="0" w:line="240" w:lineRule="auto"/>
      </w:pPr>
      <w:r>
        <w:separator/>
      </w:r>
    </w:p>
  </w:footnote>
  <w:footnote w:type="continuationSeparator" w:id="0">
    <w:p w:rsidR="002B634F" w:rsidRDefault="002B6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A62" w:rsidRDefault="00E62C2C">
    <w:pPr>
      <w:pBdr>
        <w:top w:val="nil"/>
        <w:left w:val="nil"/>
        <w:bottom w:val="nil"/>
        <w:right w:val="nil"/>
        <w:between w:val="nil"/>
      </w:pBdr>
      <w:tabs>
        <w:tab w:val="center" w:pos="4677"/>
        <w:tab w:val="right" w:pos="9355"/>
      </w:tabs>
      <w:spacing w:after="0" w:line="240" w:lineRule="auto"/>
      <w:rPr>
        <w:color w:val="000000"/>
      </w:rPr>
    </w:pPr>
    <w:r>
      <w:rPr>
        <w:noProof/>
        <w:color w:val="000000"/>
      </w:rPr>
      <w:drawing>
        <wp:inline distT="0" distB="0" distL="0" distR="0">
          <wp:extent cx="5940425" cy="12255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0425" cy="12255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8424E"/>
    <w:multiLevelType w:val="multilevel"/>
    <w:tmpl w:val="D8D8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DE3A20"/>
    <w:multiLevelType w:val="multilevel"/>
    <w:tmpl w:val="3D5C4E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31129C6"/>
    <w:multiLevelType w:val="multilevel"/>
    <w:tmpl w:val="A9CEED12"/>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3C949EA"/>
    <w:multiLevelType w:val="multilevel"/>
    <w:tmpl w:val="C7383E06"/>
    <w:lvl w:ilvl="0">
      <w:start w:val="1"/>
      <w:numFmt w:val="decimal"/>
      <w:lvlText w:val="%1."/>
      <w:lvlJc w:val="left"/>
      <w:pPr>
        <w:ind w:left="720" w:hanging="360"/>
      </w:pPr>
      <w:rPr>
        <w:b w:val="0"/>
        <w:i w:val="0"/>
        <w:color w:val="00000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15:restartNumberingAfterBreak="0">
    <w:nsid w:val="535C352D"/>
    <w:multiLevelType w:val="multilevel"/>
    <w:tmpl w:val="66BE0146"/>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AC45C73"/>
    <w:multiLevelType w:val="multilevel"/>
    <w:tmpl w:val="E86C2EAA"/>
    <w:lvl w:ilvl="0">
      <w:start w:val="1"/>
      <w:numFmt w:val="decimal"/>
      <w:lvlText w:val="%1."/>
      <w:lvlJc w:val="left"/>
      <w:pPr>
        <w:ind w:left="360" w:hanging="360"/>
      </w:pPr>
      <w:rPr>
        <w:b/>
      </w:rPr>
    </w:lvl>
    <w:lvl w:ilvl="1">
      <w:start w:val="1"/>
      <w:numFmt w:val="decimal"/>
      <w:lvlText w:val="%1.%2"/>
      <w:lvlJc w:val="left"/>
      <w:pPr>
        <w:ind w:left="800" w:hanging="4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69AE09E1"/>
    <w:multiLevelType w:val="multilevel"/>
    <w:tmpl w:val="48BCE4F2"/>
    <w:lvl w:ilvl="0">
      <w:start w:val="1"/>
      <w:numFmt w:val="decimal"/>
      <w:lvlText w:val="%1."/>
      <w:lvlJc w:val="left"/>
      <w:pPr>
        <w:ind w:left="720" w:hanging="360"/>
      </w:pPr>
    </w:lvl>
    <w:lvl w:ilvl="1">
      <w:start w:val="1"/>
      <w:numFmt w:val="decimal"/>
      <w:lvlText w:val="%1.%2."/>
      <w:lvlJc w:val="left"/>
      <w:pPr>
        <w:ind w:left="1102" w:hanging="720"/>
      </w:pPr>
    </w:lvl>
    <w:lvl w:ilvl="2">
      <w:start w:val="1"/>
      <w:numFmt w:val="decimal"/>
      <w:lvlText w:val="%1.%2.%3."/>
      <w:lvlJc w:val="left"/>
      <w:pPr>
        <w:ind w:left="1124" w:hanging="720"/>
      </w:pPr>
    </w:lvl>
    <w:lvl w:ilvl="3">
      <w:start w:val="1"/>
      <w:numFmt w:val="decimal"/>
      <w:lvlText w:val="%1.%2.%3.%4."/>
      <w:lvlJc w:val="left"/>
      <w:pPr>
        <w:ind w:left="1506" w:hanging="1080"/>
      </w:pPr>
    </w:lvl>
    <w:lvl w:ilvl="4">
      <w:start w:val="1"/>
      <w:numFmt w:val="decimal"/>
      <w:lvlText w:val="%1.%2.%3.%4.%5."/>
      <w:lvlJc w:val="left"/>
      <w:pPr>
        <w:ind w:left="1528" w:hanging="1080"/>
      </w:pPr>
    </w:lvl>
    <w:lvl w:ilvl="5">
      <w:start w:val="1"/>
      <w:numFmt w:val="decimal"/>
      <w:lvlText w:val="%1.%2.%3.%4.%5.%6."/>
      <w:lvlJc w:val="left"/>
      <w:pPr>
        <w:ind w:left="1910" w:hanging="1440"/>
      </w:pPr>
    </w:lvl>
    <w:lvl w:ilvl="6">
      <w:start w:val="1"/>
      <w:numFmt w:val="decimal"/>
      <w:lvlText w:val="%1.%2.%3.%4.%5.%6.%7."/>
      <w:lvlJc w:val="left"/>
      <w:pPr>
        <w:ind w:left="1932" w:hanging="1440"/>
      </w:pPr>
    </w:lvl>
    <w:lvl w:ilvl="7">
      <w:start w:val="1"/>
      <w:numFmt w:val="decimal"/>
      <w:lvlText w:val="%1.%2.%3.%4.%5.%6.%7.%8."/>
      <w:lvlJc w:val="left"/>
      <w:pPr>
        <w:ind w:left="2314" w:hanging="1800"/>
      </w:pPr>
    </w:lvl>
    <w:lvl w:ilvl="8">
      <w:start w:val="1"/>
      <w:numFmt w:val="decimal"/>
      <w:lvlText w:val="%1.%2.%3.%4.%5.%6.%7.%8.%9."/>
      <w:lvlJc w:val="left"/>
      <w:pPr>
        <w:ind w:left="2336" w:hanging="1800"/>
      </w:pPr>
    </w:lvl>
  </w:abstractNum>
  <w:abstractNum w:abstractNumId="7" w15:restartNumberingAfterBreak="0">
    <w:nsid w:val="6A575CEC"/>
    <w:multiLevelType w:val="multilevel"/>
    <w:tmpl w:val="10D64678"/>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0"/>
  </w:num>
  <w:num w:numId="4">
    <w:abstractNumId w:val="7"/>
  </w:num>
  <w:num w:numId="5">
    <w:abstractNumId w:val="5"/>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62"/>
    <w:rsid w:val="000C36CE"/>
    <w:rsid w:val="00114E94"/>
    <w:rsid w:val="00182C19"/>
    <w:rsid w:val="0023443D"/>
    <w:rsid w:val="002B634F"/>
    <w:rsid w:val="004C407A"/>
    <w:rsid w:val="00530566"/>
    <w:rsid w:val="005F6A96"/>
    <w:rsid w:val="00630A62"/>
    <w:rsid w:val="0076143A"/>
    <w:rsid w:val="007819E4"/>
    <w:rsid w:val="009C1037"/>
    <w:rsid w:val="00CA4E9F"/>
    <w:rsid w:val="00DA6D1E"/>
    <w:rsid w:val="00E62C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B3424"/>
  <w15:docId w15:val="{315114E5-15A7-4E4C-86F6-249861F4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E12E55"/>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E12E55"/>
  </w:style>
  <w:style w:type="paragraph" w:styleId="a6">
    <w:name w:val="footer"/>
    <w:basedOn w:val="a"/>
    <w:link w:val="a7"/>
    <w:uiPriority w:val="99"/>
    <w:unhideWhenUsed/>
    <w:rsid w:val="00E12E55"/>
    <w:pPr>
      <w:tabs>
        <w:tab w:val="center" w:pos="4677"/>
        <w:tab w:val="right" w:pos="9355"/>
      </w:tabs>
      <w:spacing w:after="0" w:line="240" w:lineRule="auto"/>
    </w:pPr>
  </w:style>
  <w:style w:type="character" w:customStyle="1" w:styleId="a7">
    <w:name w:val="Нижній колонтитул Знак"/>
    <w:basedOn w:val="a0"/>
    <w:link w:val="a6"/>
    <w:uiPriority w:val="99"/>
    <w:rsid w:val="00E12E55"/>
  </w:style>
  <w:style w:type="paragraph" w:styleId="a8">
    <w:name w:val="List Paragraph"/>
    <w:basedOn w:val="a"/>
    <w:uiPriority w:val="34"/>
    <w:qFormat/>
    <w:rsid w:val="00E12E55"/>
    <w:pPr>
      <w:ind w:left="720"/>
      <w:contextualSpacing/>
    </w:pPr>
  </w:style>
  <w:style w:type="table" w:styleId="a9">
    <w:name w:val="Table Grid"/>
    <w:basedOn w:val="a1"/>
    <w:uiPriority w:val="39"/>
    <w:rsid w:val="00E12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97BC5"/>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997BC5"/>
    <w:rPr>
      <w:rFonts w:ascii="Segoe UI" w:hAnsi="Segoe UI" w:cs="Segoe UI"/>
      <w:sz w:val="18"/>
      <w:szCs w:val="18"/>
    </w:rPr>
  </w:style>
  <w:style w:type="character" w:styleId="ac">
    <w:name w:val="annotation reference"/>
    <w:basedOn w:val="a0"/>
    <w:uiPriority w:val="99"/>
    <w:semiHidden/>
    <w:unhideWhenUsed/>
    <w:rsid w:val="00C4085E"/>
    <w:rPr>
      <w:sz w:val="16"/>
      <w:szCs w:val="16"/>
    </w:rPr>
  </w:style>
  <w:style w:type="paragraph" w:styleId="ad">
    <w:name w:val="annotation text"/>
    <w:basedOn w:val="a"/>
    <w:link w:val="ae"/>
    <w:uiPriority w:val="99"/>
    <w:semiHidden/>
    <w:unhideWhenUsed/>
    <w:rsid w:val="00C4085E"/>
    <w:pPr>
      <w:spacing w:line="240" w:lineRule="auto"/>
    </w:pPr>
    <w:rPr>
      <w:sz w:val="20"/>
      <w:szCs w:val="20"/>
    </w:rPr>
  </w:style>
  <w:style w:type="character" w:customStyle="1" w:styleId="ae">
    <w:name w:val="Текст примітки Знак"/>
    <w:basedOn w:val="a0"/>
    <w:link w:val="ad"/>
    <w:uiPriority w:val="99"/>
    <w:semiHidden/>
    <w:rsid w:val="00C4085E"/>
    <w:rPr>
      <w:sz w:val="20"/>
      <w:szCs w:val="20"/>
    </w:rPr>
  </w:style>
  <w:style w:type="paragraph" w:styleId="af">
    <w:name w:val="annotation subject"/>
    <w:basedOn w:val="ad"/>
    <w:next w:val="ad"/>
    <w:link w:val="af0"/>
    <w:uiPriority w:val="99"/>
    <w:semiHidden/>
    <w:unhideWhenUsed/>
    <w:rsid w:val="00C4085E"/>
    <w:rPr>
      <w:b/>
      <w:bCs/>
    </w:rPr>
  </w:style>
  <w:style w:type="character" w:customStyle="1" w:styleId="af0">
    <w:name w:val="Тема примітки Знак"/>
    <w:basedOn w:val="ae"/>
    <w:link w:val="af"/>
    <w:uiPriority w:val="99"/>
    <w:semiHidden/>
    <w:rsid w:val="00C4085E"/>
    <w:rPr>
      <w:b/>
      <w:bCs/>
      <w:sz w:val="20"/>
      <w:szCs w:val="20"/>
    </w:rPr>
  </w:style>
  <w:style w:type="character" w:styleId="af1">
    <w:name w:val="Hyperlink"/>
    <w:basedOn w:val="a0"/>
    <w:uiPriority w:val="99"/>
    <w:unhideWhenUsed/>
    <w:rsid w:val="00B239D3"/>
    <w:rPr>
      <w:color w:val="0563C1" w:themeColor="hyperlink"/>
      <w:u w:val="single"/>
    </w:rPr>
  </w:style>
  <w:style w:type="character" w:customStyle="1" w:styleId="10">
    <w:name w:val="Неразрешенное упоминание1"/>
    <w:basedOn w:val="a0"/>
    <w:uiPriority w:val="99"/>
    <w:semiHidden/>
    <w:unhideWhenUsed/>
    <w:rsid w:val="00B239D3"/>
    <w:rPr>
      <w:color w:val="605E5C"/>
      <w:shd w:val="clear" w:color="auto" w:fill="E1DFDD"/>
    </w:rPr>
  </w:style>
  <w:style w:type="character" w:styleId="af2">
    <w:name w:val="FollowedHyperlink"/>
    <w:basedOn w:val="a0"/>
    <w:uiPriority w:val="99"/>
    <w:semiHidden/>
    <w:unhideWhenUsed/>
    <w:rsid w:val="00B239D3"/>
    <w:rPr>
      <w:color w:val="954F72" w:themeColor="followedHyperlink"/>
      <w:u w:val="single"/>
    </w:rPr>
  </w:style>
  <w:style w:type="paragraph" w:styleId="af3">
    <w:name w:val="Normal (Web)"/>
    <w:basedOn w:val="a"/>
    <w:uiPriority w:val="99"/>
    <w:rsid w:val="00EC07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justify">
    <w:name w:val="text-justify"/>
    <w:basedOn w:val="a"/>
    <w:link w:val="text-justifyChar"/>
    <w:uiPriority w:val="99"/>
    <w:rsid w:val="00061598"/>
    <w:pPr>
      <w:autoSpaceDE w:val="0"/>
      <w:autoSpaceDN w:val="0"/>
      <w:adjustRightInd w:val="0"/>
      <w:spacing w:after="0" w:line="240" w:lineRule="auto"/>
      <w:jc w:val="both"/>
    </w:pPr>
    <w:rPr>
      <w:rFonts w:ascii="Arial" w:eastAsia="Times New Roman" w:hAnsi="Arial" w:cs="Times New Roman"/>
      <w:sz w:val="24"/>
      <w:szCs w:val="24"/>
      <w:lang w:val="fr-CH"/>
    </w:rPr>
  </w:style>
  <w:style w:type="character" w:customStyle="1" w:styleId="text-justifyChar">
    <w:name w:val="text-justify Char"/>
    <w:link w:val="text-justify"/>
    <w:uiPriority w:val="99"/>
    <w:rsid w:val="00061598"/>
    <w:rPr>
      <w:rFonts w:ascii="Arial" w:eastAsia="Times New Roman" w:hAnsi="Arial" w:cs="Times New Roman"/>
      <w:sz w:val="24"/>
      <w:szCs w:val="24"/>
      <w:lang w:val="fr-CH"/>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pPr>
      <w:spacing w:after="0" w:line="240" w:lineRule="auto"/>
    </w:pPr>
    <w:tblPr>
      <w:tblStyleRowBandSize w:val="1"/>
      <w:tblStyleColBandSize w:val="1"/>
      <w:tblCellMar>
        <w:left w:w="108" w:type="dxa"/>
        <w:right w:w="108" w:type="dxa"/>
      </w:tblCellMar>
    </w:tblPr>
  </w:style>
  <w:style w:type="table" w:customStyle="1" w:styleId="af7">
    <w:basedOn w:val="TableNormal"/>
    <w:pPr>
      <w:spacing w:after="0" w:line="240" w:lineRule="auto"/>
    </w:pPr>
    <w:tblPr>
      <w:tblStyleRowBandSize w:val="1"/>
      <w:tblStyleColBandSize w:val="1"/>
      <w:tblCellMar>
        <w:left w:w="108" w:type="dxa"/>
        <w:right w:w="108" w:type="dxa"/>
      </w:tblCellMar>
    </w:tblPr>
  </w:style>
  <w:style w:type="table" w:customStyle="1" w:styleId="af8">
    <w:basedOn w:val="TableNormal"/>
    <w:pPr>
      <w:spacing w:after="0" w:line="240" w:lineRule="auto"/>
    </w:pPr>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TURnibaQkrXTFFi2/3HQ0d4eNw==">CgMxLjAyCGguZ2pkZ3hzOAByITFzY2RBcHBEQkhLM3MwQURLcHJOaWx6QnE1VnJjS1Rleg==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15543</Words>
  <Characters>8861</Characters>
  <Application>Microsoft Office Word</Application>
  <DocSecurity>0</DocSecurity>
  <Lines>73</Lines>
  <Paragraphs>48</Paragraphs>
  <ScaleCrop>false</ScaleCrop>
  <Company/>
  <LinksUpToDate>false</LinksUpToDate>
  <CharactersWithSpaces>24356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2024-01-29T11:23:00Z</dcterms:created>
  <dcterms:modified xsi:type="dcterms:W3CDTF">2024-11-25T13:34:00Z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db033833d95a8e02099bed65b1bf6bce08ca55ab5300049ffb102678d3bcbe93</vt:lpwstr>
  </property>
</Properties>
</file>