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0C587B30" w:rsidR="00483010" w:rsidRPr="00C8466C" w:rsidRDefault="00483010" w:rsidP="00483010">
      <w:pPr>
        <w:spacing w:line="360" w:lineRule="auto"/>
        <w:jc w:val="center"/>
        <w:rPr>
          <w:b/>
          <w:color w:val="008000"/>
          <w:lang w:val="en-US"/>
        </w:rPr>
      </w:pPr>
      <w:r w:rsidRPr="00483010">
        <w:rPr>
          <w:b/>
          <w:color w:val="008000"/>
          <w:lang w:val="uk-UA"/>
        </w:rPr>
        <w:t xml:space="preserve">Проект </w:t>
      </w:r>
      <w:r w:rsidR="00C8466C">
        <w:rPr>
          <w:b/>
          <w:color w:val="008000"/>
          <w:lang w:val="en-US"/>
        </w:rPr>
        <w:t>Pillar 1</w:t>
      </w:r>
    </w:p>
    <w:p w14:paraId="246CF68F" w14:textId="78CA7529"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044842">
        <w:rPr>
          <w:b/>
          <w:sz w:val="20"/>
          <w:szCs w:val="20"/>
          <w:shd w:val="clear" w:color="auto" w:fill="FFFFFF"/>
          <w:lang w:val="uk-UA"/>
        </w:rPr>
        <w:t>24</w:t>
      </w:r>
      <w:r w:rsidR="00410442" w:rsidRPr="00285B89">
        <w:rPr>
          <w:b/>
          <w:sz w:val="20"/>
          <w:szCs w:val="20"/>
          <w:shd w:val="clear" w:color="auto" w:fill="FFFFFF"/>
          <w:lang w:val="uk-UA"/>
        </w:rPr>
        <w:t>.</w:t>
      </w:r>
      <w:r w:rsidR="001E4E47" w:rsidRPr="001E4E47">
        <w:rPr>
          <w:b/>
          <w:sz w:val="20"/>
          <w:szCs w:val="20"/>
          <w:shd w:val="clear" w:color="auto" w:fill="FFFFFF"/>
        </w:rPr>
        <w:t>0</w:t>
      </w:r>
      <w:r w:rsidR="00483010">
        <w:rPr>
          <w:b/>
          <w:sz w:val="20"/>
          <w:szCs w:val="20"/>
          <w:shd w:val="clear" w:color="auto" w:fill="FFFFFF"/>
          <w:lang w:val="uk-UA"/>
        </w:rPr>
        <w:t>1</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692F7C69" w:rsidR="008841C2" w:rsidRPr="00C8466C"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044842">
        <w:rPr>
          <w:b/>
          <w:sz w:val="22"/>
          <w:szCs w:val="22"/>
          <w:shd w:val="clear" w:color="auto" w:fill="FFFFFF"/>
          <w:lang w:val="uk-UA"/>
        </w:rPr>
        <w:t>24</w:t>
      </w:r>
      <w:r w:rsidR="00483010">
        <w:rPr>
          <w:b/>
          <w:sz w:val="22"/>
          <w:szCs w:val="22"/>
          <w:shd w:val="clear" w:color="auto" w:fill="FFFFFF"/>
          <w:lang w:val="uk-UA"/>
        </w:rPr>
        <w:t>/01/25</w:t>
      </w:r>
      <w:r w:rsidR="00C8466C">
        <w:rPr>
          <w:b/>
          <w:sz w:val="22"/>
          <w:szCs w:val="22"/>
          <w:shd w:val="clear" w:color="auto" w:fill="FFFFFF"/>
          <w:lang w:val="uk-UA"/>
        </w:rPr>
        <w:t>/1</w:t>
      </w:r>
    </w:p>
    <w:p w14:paraId="0420A00B" w14:textId="3E14FD25"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 xml:space="preserve">МЕБЛІВ </w:t>
      </w:r>
    </w:p>
    <w:p w14:paraId="329CA533" w14:textId="77777777" w:rsidR="007C0C40" w:rsidRPr="0076431F" w:rsidRDefault="007C0C40" w:rsidP="0060296C">
      <w:pPr>
        <w:jc w:val="center"/>
        <w:rPr>
          <w:b/>
          <w:sz w:val="22"/>
          <w:szCs w:val="22"/>
          <w:shd w:val="clear" w:color="auto" w:fill="FFFFFF"/>
        </w:rPr>
      </w:pPr>
    </w:p>
    <w:p w14:paraId="246CF692" w14:textId="2C819D8E"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044842">
        <w:rPr>
          <w:b/>
          <w:sz w:val="22"/>
          <w:szCs w:val="22"/>
          <w:u w:val="single"/>
          <w:lang w:val="uk-UA"/>
        </w:rPr>
        <w:t>07</w:t>
      </w:r>
      <w:r w:rsidR="008841C2" w:rsidRPr="00F07F1F">
        <w:rPr>
          <w:b/>
          <w:sz w:val="22"/>
          <w:szCs w:val="22"/>
          <w:u w:val="single"/>
          <w:lang w:val="uk-UA"/>
        </w:rPr>
        <w:t>.</w:t>
      </w:r>
      <w:r w:rsidR="001E4E47">
        <w:rPr>
          <w:b/>
          <w:sz w:val="22"/>
          <w:szCs w:val="22"/>
          <w:u w:val="single"/>
          <w:lang w:val="uk-UA"/>
        </w:rPr>
        <w:t>0</w:t>
      </w:r>
      <w:r w:rsidR="0048301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39E0F662"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C8466C">
        <w:rPr>
          <w:b/>
          <w:sz w:val="21"/>
          <w:szCs w:val="21"/>
          <w:lang w:val="en-US"/>
        </w:rPr>
        <w:t>Pillar</w:t>
      </w:r>
      <w:r w:rsidR="00C8466C">
        <w:rPr>
          <w:b/>
          <w:sz w:val="21"/>
          <w:szCs w:val="21"/>
          <w:lang w:val="uk-UA"/>
        </w:rPr>
        <w:t xml:space="preserve"> 1</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4CB9F96"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w:t>
      </w:r>
      <w:r w:rsidR="00B74C69">
        <w:rPr>
          <w:sz w:val="21"/>
          <w:szCs w:val="21"/>
          <w:lang w:val="uk-UA"/>
        </w:rPr>
        <w:t>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lastRenderedPageBreak/>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6131817"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C8466C">
        <w:rPr>
          <w:color w:val="333333"/>
          <w:sz w:val="21"/>
          <w:szCs w:val="21"/>
          <w:lang w:val="en-US"/>
        </w:rPr>
        <w:t>3</w:t>
      </w:r>
      <w:r w:rsidR="00483010">
        <w:rPr>
          <w:color w:val="333333"/>
          <w:sz w:val="21"/>
          <w:szCs w:val="21"/>
          <w:lang w:val="uk-UA"/>
        </w:rPr>
        <w:t>1</w:t>
      </w:r>
      <w:r w:rsidR="00E76F4D" w:rsidRPr="00ED0E0E">
        <w:rPr>
          <w:color w:val="333333"/>
          <w:sz w:val="21"/>
          <w:szCs w:val="21"/>
          <w:lang w:val="uk-UA"/>
        </w:rPr>
        <w:t>.</w:t>
      </w:r>
      <w:r w:rsidR="00C8466C">
        <w:rPr>
          <w:color w:val="333333"/>
          <w:sz w:val="21"/>
          <w:szCs w:val="21"/>
          <w:lang w:val="en-US"/>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28F6045"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Pr>
          <w:color w:val="333333"/>
          <w:sz w:val="21"/>
          <w:szCs w:val="21"/>
          <w:lang w:val="en-US"/>
        </w:rPr>
        <w:t>3</w:t>
      </w:r>
      <w:r w:rsidR="00483010">
        <w:rPr>
          <w:color w:val="333333"/>
          <w:sz w:val="21"/>
          <w:szCs w:val="21"/>
          <w:lang w:val="uk-UA"/>
        </w:rPr>
        <w:t>1</w:t>
      </w:r>
      <w:r w:rsidR="007C0C40" w:rsidRPr="00ED0E0E">
        <w:rPr>
          <w:color w:val="333333"/>
          <w:sz w:val="21"/>
          <w:szCs w:val="21"/>
          <w:lang w:val="uk-UA"/>
        </w:rPr>
        <w:t>.</w:t>
      </w:r>
      <w:r w:rsidR="00C8466C">
        <w:rPr>
          <w:color w:val="333333"/>
          <w:sz w:val="21"/>
          <w:szCs w:val="21"/>
          <w:lang w:val="en-US"/>
        </w:rPr>
        <w:t>12</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04607339"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044842">
        <w:rPr>
          <w:b/>
          <w:i/>
          <w:sz w:val="21"/>
          <w:szCs w:val="21"/>
          <w:u w:val="single"/>
          <w:lang w:val="uk-UA"/>
        </w:rPr>
        <w:t>07</w:t>
      </w:r>
      <w:bookmarkStart w:id="1" w:name="_GoBack"/>
      <w:bookmarkEnd w:id="1"/>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45571" w14:textId="77777777" w:rsidR="00354D1F" w:rsidRDefault="00354D1F" w:rsidP="00FA4D7E">
      <w:r>
        <w:separator/>
      </w:r>
    </w:p>
  </w:endnote>
  <w:endnote w:type="continuationSeparator" w:id="0">
    <w:p w14:paraId="2CE9D263" w14:textId="77777777" w:rsidR="00354D1F" w:rsidRDefault="00354D1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5F1448" w:rsidRPr="00B9287D" w:rsidRDefault="00354D1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095E409"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44842">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095E409"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44842">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A842" w14:textId="77777777" w:rsidR="00354D1F" w:rsidRDefault="00354D1F" w:rsidP="00FA4D7E">
      <w:r>
        <w:separator/>
      </w:r>
    </w:p>
  </w:footnote>
  <w:footnote w:type="continuationSeparator" w:id="0">
    <w:p w14:paraId="32CD3E8A" w14:textId="77777777" w:rsidR="00354D1F" w:rsidRDefault="00354D1F"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4842"/>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4D1F"/>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45A4-E6C0-4AF9-B647-CAC914F4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486</TotalTime>
  <Pages>3</Pages>
  <Words>4898</Words>
  <Characters>2793</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40</cp:revision>
  <cp:lastPrinted>2020-01-22T13:06:00Z</cp:lastPrinted>
  <dcterms:created xsi:type="dcterms:W3CDTF">2023-09-20T08:20:00Z</dcterms:created>
  <dcterms:modified xsi:type="dcterms:W3CDTF">2025-01-24T07:54:00Z</dcterms:modified>
</cp:coreProperties>
</file>