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C20" w:rsidRDefault="000E384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ТЕХНІЧНЕ ЗАВДАННЯ</w:t>
      </w:r>
    </w:p>
    <w:p w:rsidR="00FA6C20" w:rsidRDefault="000E384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 на проектування</w:t>
      </w:r>
    </w:p>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Ремонт  “Хабу Стійкості” розташований за </w:t>
      </w:r>
      <w:proofErr w:type="spellStart"/>
      <w:r w:rsidRPr="00594600">
        <w:rPr>
          <w:rFonts w:ascii="Times New Roman" w:eastAsia="Times New Roman" w:hAnsi="Times New Roman" w:cs="Times New Roman"/>
          <w:sz w:val="20"/>
          <w:szCs w:val="20"/>
        </w:rPr>
        <w:t>адресою</w:t>
      </w:r>
      <w:proofErr w:type="spellEnd"/>
      <w:r w:rsidRPr="00594600">
        <w:rPr>
          <w:rFonts w:ascii="Times New Roman" w:eastAsia="Times New Roman" w:hAnsi="Times New Roman" w:cs="Times New Roman"/>
          <w:sz w:val="20"/>
          <w:szCs w:val="20"/>
        </w:rPr>
        <w:t xml:space="preserve"> м. Миколаїв, вул. Шевченко 19А”</w:t>
      </w:r>
    </w:p>
    <w:tbl>
      <w:tblPr>
        <w:tblStyle w:val="a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2744"/>
        <w:gridCol w:w="6195"/>
      </w:tblGrid>
      <w:tr w:rsidR="00FA6C20" w:rsidRPr="00594600">
        <w:tc>
          <w:tcPr>
            <w:tcW w:w="690" w:type="dxa"/>
          </w:tcPr>
          <w:p w:rsidR="00FA6C20" w:rsidRPr="00594600" w:rsidRDefault="000E3845">
            <w:pPr>
              <w:jc w:val="center"/>
              <w:rPr>
                <w:rFonts w:ascii="Times New Roman" w:eastAsia="Times New Roman" w:hAnsi="Times New Roman" w:cs="Times New Roman"/>
                <w:b/>
                <w:sz w:val="20"/>
                <w:szCs w:val="20"/>
              </w:rPr>
            </w:pPr>
            <w:r w:rsidRPr="00594600">
              <w:rPr>
                <w:rFonts w:ascii="Times New Roman" w:eastAsia="Times New Roman" w:hAnsi="Times New Roman" w:cs="Times New Roman"/>
                <w:b/>
                <w:sz w:val="20"/>
                <w:szCs w:val="20"/>
              </w:rPr>
              <w:t>№</w:t>
            </w:r>
          </w:p>
        </w:tc>
        <w:tc>
          <w:tcPr>
            <w:tcW w:w="2744" w:type="dxa"/>
          </w:tcPr>
          <w:p w:rsidR="00FA6C20" w:rsidRPr="00594600" w:rsidRDefault="000E3845">
            <w:pPr>
              <w:rPr>
                <w:rFonts w:ascii="Times New Roman" w:eastAsia="Times New Roman" w:hAnsi="Times New Roman" w:cs="Times New Roman"/>
                <w:b/>
                <w:sz w:val="20"/>
                <w:szCs w:val="20"/>
              </w:rPr>
            </w:pPr>
            <w:r w:rsidRPr="00594600">
              <w:rPr>
                <w:rFonts w:ascii="Times New Roman" w:eastAsia="Times New Roman" w:hAnsi="Times New Roman" w:cs="Times New Roman"/>
                <w:b/>
                <w:sz w:val="20"/>
                <w:szCs w:val="20"/>
              </w:rPr>
              <w:t xml:space="preserve">Перелік основних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b/>
                <w:sz w:val="20"/>
                <w:szCs w:val="20"/>
              </w:rPr>
              <w:t>даних та вимог</w:t>
            </w:r>
          </w:p>
        </w:tc>
        <w:tc>
          <w:tcPr>
            <w:tcW w:w="6195" w:type="dxa"/>
          </w:tcPr>
          <w:p w:rsidR="00FA6C20" w:rsidRPr="00594600" w:rsidRDefault="000E3845">
            <w:pPr>
              <w:rPr>
                <w:rFonts w:ascii="Times New Roman" w:eastAsia="Times New Roman" w:hAnsi="Times New Roman" w:cs="Times New Roman"/>
                <w:sz w:val="20"/>
                <w:szCs w:val="20"/>
              </w:rPr>
            </w:pPr>
            <w:bookmarkStart w:id="0" w:name="_heading=h.gjdgxs" w:colFirst="0" w:colLast="0"/>
            <w:bookmarkEnd w:id="0"/>
            <w:r w:rsidRPr="00594600">
              <w:rPr>
                <w:rFonts w:ascii="Times New Roman" w:eastAsia="Times New Roman" w:hAnsi="Times New Roman" w:cs="Times New Roman"/>
                <w:sz w:val="20"/>
                <w:szCs w:val="20"/>
              </w:rPr>
              <w:t xml:space="preserve">Ремонт “Хабу Стійкості” розташований за </w:t>
            </w:r>
            <w:proofErr w:type="spellStart"/>
            <w:r w:rsidRPr="00594600">
              <w:rPr>
                <w:rFonts w:ascii="Times New Roman" w:eastAsia="Times New Roman" w:hAnsi="Times New Roman" w:cs="Times New Roman"/>
                <w:sz w:val="20"/>
                <w:szCs w:val="20"/>
              </w:rPr>
              <w:t>адресою</w:t>
            </w:r>
            <w:proofErr w:type="spellEnd"/>
            <w:r w:rsidRPr="00594600">
              <w:rPr>
                <w:rFonts w:ascii="Times New Roman" w:eastAsia="Times New Roman" w:hAnsi="Times New Roman" w:cs="Times New Roman"/>
                <w:sz w:val="20"/>
                <w:szCs w:val="20"/>
              </w:rPr>
              <w:t xml:space="preserve"> : м. Миколаїв, вул. Шевченко 19А. По факту будівля складається з двох частин: старої забудови. Рік будівництва  – 1917 рік.  Стінові конструкції будівлі – кладка з бутового каменю та цегли,  опорядження штукатуркою. Перекриття будівлі класифікуються як суміщені покриття та "холодне горище". Конструктивно покриття виконані з дерев’яних балок з підшивкою стелі та шаром утеплювача. Підлога першого поверху будівлі: перекриття над </w:t>
            </w:r>
            <w:proofErr w:type="spellStart"/>
            <w:r w:rsidRPr="00594600">
              <w:rPr>
                <w:rFonts w:ascii="Times New Roman" w:eastAsia="Times New Roman" w:hAnsi="Times New Roman" w:cs="Times New Roman"/>
                <w:sz w:val="20"/>
                <w:szCs w:val="20"/>
              </w:rPr>
              <w:t>техпідпіллям</w:t>
            </w:r>
            <w:proofErr w:type="spellEnd"/>
            <w:r w:rsidRPr="00594600">
              <w:rPr>
                <w:rFonts w:ascii="Times New Roman" w:eastAsia="Times New Roman" w:hAnsi="Times New Roman" w:cs="Times New Roman"/>
                <w:sz w:val="20"/>
                <w:szCs w:val="20"/>
              </w:rPr>
              <w:t xml:space="preserve"> та підлога по ґрунту. За час експлуатації будівлі проводиться поточний ремонт огороджувальних конструкцій та інженерних мереж, поетапно повністю замінено віконні конструкції на металопластикові. За час експлуатації було  виконано ремонт покрівлі з заміною </w:t>
            </w:r>
            <w:proofErr w:type="spellStart"/>
            <w:r w:rsidRPr="00594600">
              <w:rPr>
                <w:rFonts w:ascii="Times New Roman" w:eastAsia="Times New Roman" w:hAnsi="Times New Roman" w:cs="Times New Roman"/>
                <w:sz w:val="20"/>
                <w:szCs w:val="20"/>
              </w:rPr>
              <w:t>шифера</w:t>
            </w:r>
            <w:proofErr w:type="spellEnd"/>
            <w:r w:rsidRPr="00594600">
              <w:rPr>
                <w:rFonts w:ascii="Times New Roman" w:eastAsia="Times New Roman" w:hAnsi="Times New Roman" w:cs="Times New Roman"/>
                <w:sz w:val="20"/>
                <w:szCs w:val="20"/>
              </w:rPr>
              <w:t xml:space="preserve"> на </w:t>
            </w:r>
            <w:proofErr w:type="spellStart"/>
            <w:r w:rsidRPr="00594600">
              <w:rPr>
                <w:rFonts w:ascii="Times New Roman" w:eastAsia="Times New Roman" w:hAnsi="Times New Roman" w:cs="Times New Roman"/>
                <w:sz w:val="20"/>
                <w:szCs w:val="20"/>
              </w:rPr>
              <w:t>профнастил</w:t>
            </w:r>
            <w:proofErr w:type="spellEnd"/>
            <w:r w:rsidRPr="00594600">
              <w:rPr>
                <w:rFonts w:ascii="Times New Roman" w:eastAsia="Times New Roman" w:hAnsi="Times New Roman" w:cs="Times New Roman"/>
                <w:sz w:val="20"/>
                <w:szCs w:val="20"/>
              </w:rPr>
              <w:t>.</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 Опалення будівлі здійснюється за допомогою автономного газового теплопостачання. Керування системою здійснюється за допомогою програмованого контролера за заданими графіками навантаження та погодними умовами. Система опалення будівлі – однотрубна зі стояками,  однотрубна горизонтальна. Подача теплоносія – верхня.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 Гаряче водопостачання забезпечується за допомогою бойлера, механічна циркуляція гарячої води відсутня. Трубопроводи гарячого водопостачання проходять через простір </w:t>
            </w:r>
            <w:proofErr w:type="spellStart"/>
            <w:r w:rsidRPr="00594600">
              <w:rPr>
                <w:rFonts w:ascii="Times New Roman" w:eastAsia="Times New Roman" w:hAnsi="Times New Roman" w:cs="Times New Roman"/>
                <w:sz w:val="20"/>
                <w:szCs w:val="20"/>
              </w:rPr>
              <w:t>техпідпілля</w:t>
            </w:r>
            <w:proofErr w:type="spellEnd"/>
            <w:r w:rsidRPr="00594600">
              <w:rPr>
                <w:rFonts w:ascii="Times New Roman" w:eastAsia="Times New Roman" w:hAnsi="Times New Roman" w:cs="Times New Roman"/>
                <w:sz w:val="20"/>
                <w:szCs w:val="20"/>
              </w:rPr>
              <w:t xml:space="preserve">. Електропостачання здійснюється від міських електричних мереж.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 Система вентиляції запроектована як поєднання природної та локальної витяжної системи вентиляції окремих приміщень. Наразі система вентиляції будівлі – природна.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 Холодне водопостачання здійснюється з міських мереж водопостачання, а водовідведення побутових стоків здійснюється в міський каналізаційний колектор.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 Ведеться щоденний облік усіх спожитих енергоресурсів.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w:t>
            </w:r>
            <w:r w:rsidRPr="00594600">
              <w:rPr>
                <w:rFonts w:ascii="Times New Roman" w:eastAsia="Times New Roman" w:hAnsi="Times New Roman" w:cs="Times New Roman"/>
                <w:sz w:val="20"/>
                <w:szCs w:val="20"/>
              </w:rPr>
              <w:tab/>
              <w:t xml:space="preserve">загальна площа: 983 м2; площа проектування: 205м2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w:t>
            </w:r>
            <w:r w:rsidRPr="00594600">
              <w:rPr>
                <w:rFonts w:ascii="Times New Roman" w:eastAsia="Times New Roman" w:hAnsi="Times New Roman" w:cs="Times New Roman"/>
                <w:sz w:val="20"/>
                <w:szCs w:val="20"/>
              </w:rPr>
              <w:tab/>
              <w:t>загальний об'єм: 2998,15 м3; об’єм проектування 615м3</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w:t>
            </w:r>
            <w:r w:rsidRPr="00594600">
              <w:rPr>
                <w:rFonts w:ascii="Times New Roman" w:eastAsia="Times New Roman" w:hAnsi="Times New Roman" w:cs="Times New Roman"/>
                <w:sz w:val="20"/>
                <w:szCs w:val="20"/>
              </w:rPr>
              <w:tab/>
              <w:t>опалювальна площа: 778,1 м2;опалювальна площа проектування: 205м2</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w:t>
            </w:r>
            <w:r w:rsidRPr="00594600">
              <w:rPr>
                <w:rFonts w:ascii="Times New Roman" w:eastAsia="Times New Roman" w:hAnsi="Times New Roman" w:cs="Times New Roman"/>
                <w:sz w:val="20"/>
                <w:szCs w:val="20"/>
              </w:rPr>
              <w:tab/>
              <w:t>опалювальний об'єм: 2373,2 м3; опалювальний об’єм проектування 615м3</w:t>
            </w:r>
          </w:p>
          <w:p w:rsidR="00FA6C20" w:rsidRPr="00594600" w:rsidRDefault="00FA6C20">
            <w:pPr>
              <w:rPr>
                <w:rFonts w:ascii="Times New Roman" w:eastAsia="Times New Roman" w:hAnsi="Times New Roman" w:cs="Times New Roman"/>
                <w:sz w:val="20"/>
                <w:szCs w:val="20"/>
              </w:rPr>
            </w:pP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w:t>
            </w:r>
            <w:r w:rsidRPr="00594600">
              <w:rPr>
                <w:rFonts w:ascii="Times New Roman" w:eastAsia="Times New Roman" w:hAnsi="Times New Roman" w:cs="Times New Roman"/>
                <w:sz w:val="20"/>
                <w:szCs w:val="20"/>
              </w:rPr>
              <w:tab/>
              <w:t xml:space="preserve">кількість поверхів: 1;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w:t>
            </w:r>
            <w:r w:rsidRPr="00594600">
              <w:rPr>
                <w:rFonts w:ascii="Times New Roman" w:eastAsia="Times New Roman" w:hAnsi="Times New Roman" w:cs="Times New Roman"/>
                <w:sz w:val="20"/>
                <w:szCs w:val="20"/>
              </w:rPr>
              <w:tab/>
              <w:t>проектна наповнюваність відвідувачами закладу: 98 осіб;</w:t>
            </w:r>
          </w:p>
          <w:p w:rsidR="00FA6C20" w:rsidRPr="00594600" w:rsidRDefault="000E3845">
            <w:pPr>
              <w:rPr>
                <w:rFonts w:ascii="Times New Roman" w:eastAsia="Times New Roman" w:hAnsi="Times New Roman" w:cs="Times New Roman"/>
                <w:color w:val="FF0000"/>
                <w:sz w:val="20"/>
                <w:szCs w:val="20"/>
              </w:rPr>
            </w:pPr>
            <w:r w:rsidRPr="00594600">
              <w:rPr>
                <w:rFonts w:ascii="Times New Roman" w:eastAsia="Times New Roman" w:hAnsi="Times New Roman" w:cs="Times New Roman"/>
                <w:sz w:val="20"/>
                <w:szCs w:val="20"/>
              </w:rPr>
              <w:t></w:t>
            </w:r>
            <w:r w:rsidRPr="00594600">
              <w:rPr>
                <w:rFonts w:ascii="Times New Roman" w:eastAsia="Times New Roman" w:hAnsi="Times New Roman" w:cs="Times New Roman"/>
                <w:sz w:val="20"/>
                <w:szCs w:val="20"/>
              </w:rPr>
              <w:tab/>
              <w:t xml:space="preserve">фактична наповнюваність відвідувачами  закладу: 30 осіб;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w:t>
            </w:r>
            <w:r w:rsidRPr="00594600">
              <w:rPr>
                <w:rFonts w:ascii="Times New Roman" w:eastAsia="Times New Roman" w:hAnsi="Times New Roman" w:cs="Times New Roman"/>
                <w:sz w:val="20"/>
                <w:szCs w:val="20"/>
              </w:rPr>
              <w:tab/>
              <w:t>кількість працівників навчального закладу: 26 осіб;</w:t>
            </w:r>
          </w:p>
        </w:tc>
      </w:tr>
      <w:tr w:rsidR="00FA6C20" w:rsidRPr="00594600">
        <w:tc>
          <w:tcPr>
            <w:tcW w:w="690"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1.</w:t>
            </w:r>
          </w:p>
        </w:tc>
        <w:tc>
          <w:tcPr>
            <w:tcW w:w="2744"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line="259" w:lineRule="auto"/>
              <w:rPr>
                <w:rFonts w:ascii="Times New Roman" w:eastAsia="Times New Roman" w:hAnsi="Times New Roman" w:cs="Times New Roman"/>
                <w:b/>
                <w:sz w:val="20"/>
                <w:szCs w:val="20"/>
              </w:rPr>
            </w:pPr>
            <w:r w:rsidRPr="00594600">
              <w:rPr>
                <w:rFonts w:ascii="Times New Roman" w:eastAsia="Times New Roman" w:hAnsi="Times New Roman" w:cs="Times New Roman"/>
                <w:b/>
                <w:sz w:val="20"/>
                <w:szCs w:val="20"/>
              </w:rPr>
              <w:t xml:space="preserve">Назва та місцезнаходження об'єкту </w:t>
            </w:r>
          </w:p>
        </w:tc>
        <w:tc>
          <w:tcPr>
            <w:tcW w:w="6195" w:type="dxa"/>
            <w:tcBorders>
              <w:top w:val="single" w:sz="4" w:space="0" w:color="000000"/>
              <w:left w:val="single" w:sz="4" w:space="0" w:color="000000"/>
              <w:bottom w:val="single" w:sz="4" w:space="0" w:color="000000"/>
              <w:right w:val="single" w:sz="4" w:space="0" w:color="000000"/>
            </w:tcBorders>
          </w:tcPr>
          <w:p w:rsidR="00FA6C20" w:rsidRPr="00594600" w:rsidRDefault="000E3845">
            <w:pPr>
              <w:tabs>
                <w:tab w:val="center" w:pos="2374"/>
                <w:tab w:val="center" w:pos="3953"/>
                <w:tab w:val="center" w:pos="5557"/>
                <w:tab w:val="right" w:pos="7012"/>
              </w:tabs>
              <w:spacing w:after="29" w:line="259" w:lineRule="auto"/>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Ремонт “Хабу Стійкості” розташований за </w:t>
            </w:r>
            <w:proofErr w:type="spellStart"/>
            <w:r w:rsidRPr="00594600">
              <w:rPr>
                <w:rFonts w:ascii="Times New Roman" w:eastAsia="Times New Roman" w:hAnsi="Times New Roman" w:cs="Times New Roman"/>
                <w:sz w:val="20"/>
                <w:szCs w:val="20"/>
              </w:rPr>
              <w:t>адресою</w:t>
            </w:r>
            <w:proofErr w:type="spellEnd"/>
            <w:r w:rsidRPr="00594600">
              <w:rPr>
                <w:rFonts w:ascii="Times New Roman" w:eastAsia="Times New Roman" w:hAnsi="Times New Roman" w:cs="Times New Roman"/>
                <w:sz w:val="20"/>
                <w:szCs w:val="20"/>
              </w:rPr>
              <w:t xml:space="preserve"> : м. Миколаїв, вул. Шевченко 19А.</w:t>
            </w:r>
          </w:p>
        </w:tc>
      </w:tr>
      <w:tr w:rsidR="00FA6C20" w:rsidRPr="00594600">
        <w:tc>
          <w:tcPr>
            <w:tcW w:w="690"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2.</w:t>
            </w:r>
          </w:p>
        </w:tc>
        <w:tc>
          <w:tcPr>
            <w:tcW w:w="2744" w:type="dxa"/>
            <w:tcBorders>
              <w:top w:val="single" w:sz="4" w:space="0" w:color="000000"/>
              <w:left w:val="single" w:sz="4" w:space="0" w:color="000000"/>
              <w:bottom w:val="single" w:sz="4" w:space="0" w:color="000000"/>
              <w:right w:val="single" w:sz="4" w:space="0" w:color="000000"/>
            </w:tcBorders>
          </w:tcPr>
          <w:p w:rsidR="00FA6C20" w:rsidRPr="00594600" w:rsidRDefault="000E3845">
            <w:pPr>
              <w:tabs>
                <w:tab w:val="right" w:pos="2444"/>
              </w:tabs>
              <w:spacing w:after="31" w:line="259" w:lineRule="auto"/>
              <w:rPr>
                <w:rFonts w:ascii="Times New Roman" w:eastAsia="Times New Roman" w:hAnsi="Times New Roman" w:cs="Times New Roman"/>
                <w:b/>
                <w:sz w:val="20"/>
                <w:szCs w:val="20"/>
              </w:rPr>
            </w:pPr>
            <w:r w:rsidRPr="00594600">
              <w:rPr>
                <w:rFonts w:ascii="Times New Roman" w:eastAsia="Times New Roman" w:hAnsi="Times New Roman" w:cs="Times New Roman"/>
                <w:b/>
                <w:sz w:val="20"/>
                <w:szCs w:val="20"/>
              </w:rPr>
              <w:t xml:space="preserve">Підстава </w:t>
            </w:r>
            <w:r w:rsidRPr="00594600">
              <w:rPr>
                <w:rFonts w:ascii="Times New Roman" w:eastAsia="Times New Roman" w:hAnsi="Times New Roman" w:cs="Times New Roman"/>
                <w:b/>
                <w:sz w:val="20"/>
                <w:szCs w:val="20"/>
              </w:rPr>
              <w:tab/>
              <w:t xml:space="preserve">для </w:t>
            </w:r>
          </w:p>
          <w:p w:rsidR="00FA6C20" w:rsidRPr="00594600" w:rsidRDefault="000E3845">
            <w:pPr>
              <w:spacing w:line="259" w:lineRule="auto"/>
              <w:rPr>
                <w:rFonts w:ascii="Times New Roman" w:eastAsia="Times New Roman" w:hAnsi="Times New Roman" w:cs="Times New Roman"/>
                <w:b/>
                <w:sz w:val="20"/>
                <w:szCs w:val="20"/>
              </w:rPr>
            </w:pPr>
            <w:r w:rsidRPr="00594600">
              <w:rPr>
                <w:rFonts w:ascii="Times New Roman" w:eastAsia="Times New Roman" w:hAnsi="Times New Roman" w:cs="Times New Roman"/>
                <w:b/>
                <w:sz w:val="20"/>
                <w:szCs w:val="20"/>
              </w:rPr>
              <w:t xml:space="preserve">проектування </w:t>
            </w:r>
          </w:p>
        </w:tc>
        <w:tc>
          <w:tcPr>
            <w:tcW w:w="6195"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line="259" w:lineRule="auto"/>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Дане технічне завдання </w:t>
            </w:r>
          </w:p>
        </w:tc>
      </w:tr>
      <w:tr w:rsidR="00FA6C20" w:rsidRPr="00594600">
        <w:tc>
          <w:tcPr>
            <w:tcW w:w="690"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3.</w:t>
            </w:r>
          </w:p>
        </w:tc>
        <w:tc>
          <w:tcPr>
            <w:tcW w:w="2744"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line="259" w:lineRule="auto"/>
              <w:ind w:left="108"/>
              <w:rPr>
                <w:rFonts w:ascii="Times New Roman" w:eastAsia="Times New Roman" w:hAnsi="Times New Roman" w:cs="Times New Roman"/>
                <w:b/>
                <w:sz w:val="20"/>
                <w:szCs w:val="20"/>
              </w:rPr>
            </w:pPr>
            <w:r w:rsidRPr="00594600">
              <w:rPr>
                <w:rFonts w:ascii="Times New Roman" w:eastAsia="Times New Roman" w:hAnsi="Times New Roman" w:cs="Times New Roman"/>
                <w:b/>
                <w:sz w:val="20"/>
                <w:szCs w:val="20"/>
              </w:rPr>
              <w:t xml:space="preserve">Вид будівництва </w:t>
            </w:r>
          </w:p>
        </w:tc>
        <w:tc>
          <w:tcPr>
            <w:tcW w:w="6195"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line="259" w:lineRule="auto"/>
              <w:ind w:left="108"/>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Поточний ремонт</w:t>
            </w:r>
          </w:p>
        </w:tc>
      </w:tr>
      <w:tr w:rsidR="00FA6C20" w:rsidRPr="00594600">
        <w:tc>
          <w:tcPr>
            <w:tcW w:w="690"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4.</w:t>
            </w:r>
          </w:p>
        </w:tc>
        <w:tc>
          <w:tcPr>
            <w:tcW w:w="2744"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after="25" w:line="259" w:lineRule="auto"/>
              <w:ind w:left="108"/>
              <w:rPr>
                <w:rFonts w:ascii="Times New Roman" w:eastAsia="Times New Roman" w:hAnsi="Times New Roman" w:cs="Times New Roman"/>
                <w:b/>
                <w:sz w:val="20"/>
                <w:szCs w:val="20"/>
              </w:rPr>
            </w:pPr>
            <w:r w:rsidRPr="00594600">
              <w:rPr>
                <w:rFonts w:ascii="Times New Roman" w:eastAsia="Times New Roman" w:hAnsi="Times New Roman" w:cs="Times New Roman"/>
                <w:b/>
                <w:sz w:val="20"/>
                <w:szCs w:val="20"/>
              </w:rPr>
              <w:t xml:space="preserve">Дані про інвестора </w:t>
            </w:r>
          </w:p>
          <w:p w:rsidR="00FA6C20" w:rsidRPr="00594600" w:rsidRDefault="000E3845">
            <w:pPr>
              <w:spacing w:line="259" w:lineRule="auto"/>
              <w:ind w:left="108"/>
              <w:rPr>
                <w:rFonts w:ascii="Times New Roman" w:eastAsia="Times New Roman" w:hAnsi="Times New Roman" w:cs="Times New Roman"/>
                <w:b/>
                <w:sz w:val="20"/>
                <w:szCs w:val="20"/>
              </w:rPr>
            </w:pPr>
            <w:r w:rsidRPr="00594600">
              <w:rPr>
                <w:rFonts w:ascii="Times New Roman" w:eastAsia="Times New Roman" w:hAnsi="Times New Roman" w:cs="Times New Roman"/>
                <w:b/>
                <w:sz w:val="20"/>
                <w:szCs w:val="20"/>
              </w:rPr>
              <w:t xml:space="preserve">(Платника) </w:t>
            </w:r>
          </w:p>
        </w:tc>
        <w:tc>
          <w:tcPr>
            <w:tcW w:w="6195"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line="259" w:lineRule="auto"/>
              <w:ind w:left="108"/>
              <w:rPr>
                <w:rFonts w:ascii="Times New Roman" w:eastAsia="Times New Roman" w:hAnsi="Times New Roman" w:cs="Times New Roman"/>
                <w:color w:val="FF0000"/>
                <w:sz w:val="20"/>
                <w:szCs w:val="20"/>
              </w:rPr>
            </w:pPr>
            <w:r w:rsidRPr="00594600">
              <w:rPr>
                <w:rFonts w:ascii="Times New Roman" w:eastAsia="Times New Roman" w:hAnsi="Times New Roman" w:cs="Times New Roman"/>
                <w:sz w:val="20"/>
                <w:szCs w:val="20"/>
              </w:rPr>
              <w:t xml:space="preserve">БО”БЛАГОДІЙНИЙ ФОНД ”РОКАДА” </w:t>
            </w:r>
          </w:p>
        </w:tc>
      </w:tr>
      <w:tr w:rsidR="00FA6C20" w:rsidRPr="00594600">
        <w:tc>
          <w:tcPr>
            <w:tcW w:w="690"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5.</w:t>
            </w:r>
          </w:p>
        </w:tc>
        <w:tc>
          <w:tcPr>
            <w:tcW w:w="2744"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line="259" w:lineRule="auto"/>
              <w:ind w:left="108"/>
              <w:rPr>
                <w:rFonts w:ascii="Times New Roman" w:eastAsia="Times New Roman" w:hAnsi="Times New Roman" w:cs="Times New Roman"/>
                <w:b/>
                <w:sz w:val="20"/>
                <w:szCs w:val="20"/>
              </w:rPr>
            </w:pPr>
            <w:r w:rsidRPr="00594600">
              <w:rPr>
                <w:rFonts w:ascii="Times New Roman" w:eastAsia="Times New Roman" w:hAnsi="Times New Roman" w:cs="Times New Roman"/>
                <w:b/>
                <w:sz w:val="20"/>
                <w:szCs w:val="20"/>
              </w:rPr>
              <w:t xml:space="preserve">Дані про Замовника </w:t>
            </w:r>
          </w:p>
        </w:tc>
        <w:tc>
          <w:tcPr>
            <w:tcW w:w="6195"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line="259" w:lineRule="auto"/>
              <w:ind w:left="108"/>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БО”БЛАГОДІЙНИЙ ФОНД ”РОКАДА”</w:t>
            </w:r>
          </w:p>
        </w:tc>
      </w:tr>
      <w:tr w:rsidR="00FA6C20" w:rsidRPr="00594600">
        <w:tc>
          <w:tcPr>
            <w:tcW w:w="690"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6.</w:t>
            </w:r>
          </w:p>
        </w:tc>
        <w:tc>
          <w:tcPr>
            <w:tcW w:w="2744"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line="259" w:lineRule="auto"/>
              <w:ind w:left="108"/>
              <w:rPr>
                <w:rFonts w:ascii="Times New Roman" w:eastAsia="Times New Roman" w:hAnsi="Times New Roman" w:cs="Times New Roman"/>
                <w:b/>
                <w:sz w:val="20"/>
                <w:szCs w:val="20"/>
              </w:rPr>
            </w:pPr>
            <w:r w:rsidRPr="00594600">
              <w:rPr>
                <w:rFonts w:ascii="Times New Roman" w:eastAsia="Times New Roman" w:hAnsi="Times New Roman" w:cs="Times New Roman"/>
                <w:b/>
                <w:sz w:val="20"/>
                <w:szCs w:val="20"/>
              </w:rPr>
              <w:t xml:space="preserve">Джерело фінансування </w:t>
            </w:r>
          </w:p>
        </w:tc>
        <w:tc>
          <w:tcPr>
            <w:tcW w:w="6195"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after="9" w:line="259" w:lineRule="auto"/>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 </w:t>
            </w:r>
          </w:p>
          <w:p w:rsidR="00FA6C20" w:rsidRPr="00594600" w:rsidRDefault="00FA6C20">
            <w:pPr>
              <w:spacing w:line="259" w:lineRule="auto"/>
              <w:ind w:left="108"/>
              <w:rPr>
                <w:rFonts w:ascii="Times New Roman" w:eastAsia="Times New Roman" w:hAnsi="Times New Roman" w:cs="Times New Roman"/>
                <w:sz w:val="20"/>
                <w:szCs w:val="20"/>
              </w:rPr>
            </w:pPr>
          </w:p>
        </w:tc>
      </w:tr>
      <w:tr w:rsidR="00FA6C20" w:rsidRPr="00594600">
        <w:tc>
          <w:tcPr>
            <w:tcW w:w="690"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7.</w:t>
            </w:r>
          </w:p>
        </w:tc>
        <w:tc>
          <w:tcPr>
            <w:tcW w:w="2744" w:type="dxa"/>
            <w:tcBorders>
              <w:top w:val="single" w:sz="4" w:space="0" w:color="000000"/>
              <w:left w:val="single" w:sz="4" w:space="0" w:color="000000"/>
              <w:bottom w:val="single" w:sz="4" w:space="0" w:color="000000"/>
              <w:right w:val="single" w:sz="4" w:space="0" w:color="000000"/>
            </w:tcBorders>
          </w:tcPr>
          <w:p w:rsidR="00FA6C20" w:rsidRPr="00594600" w:rsidRDefault="000E3845">
            <w:pPr>
              <w:tabs>
                <w:tab w:val="center" w:pos="354"/>
                <w:tab w:val="center" w:pos="2250"/>
              </w:tabs>
              <w:spacing w:after="32" w:line="259" w:lineRule="auto"/>
              <w:rPr>
                <w:rFonts w:ascii="Times New Roman" w:eastAsia="Times New Roman" w:hAnsi="Times New Roman" w:cs="Times New Roman"/>
                <w:b/>
                <w:sz w:val="20"/>
                <w:szCs w:val="20"/>
              </w:rPr>
            </w:pPr>
            <w:r w:rsidRPr="00594600">
              <w:rPr>
                <w:rFonts w:ascii="Times New Roman" w:eastAsia="Times New Roman" w:hAnsi="Times New Roman" w:cs="Times New Roman"/>
                <w:b/>
                <w:sz w:val="20"/>
                <w:szCs w:val="20"/>
              </w:rPr>
              <w:tab/>
              <w:t xml:space="preserve">Дані </w:t>
            </w:r>
            <w:r w:rsidRPr="00594600">
              <w:rPr>
                <w:rFonts w:ascii="Times New Roman" w:eastAsia="Times New Roman" w:hAnsi="Times New Roman" w:cs="Times New Roman"/>
                <w:b/>
                <w:sz w:val="20"/>
                <w:szCs w:val="20"/>
              </w:rPr>
              <w:tab/>
              <w:t xml:space="preserve">про </w:t>
            </w:r>
          </w:p>
          <w:p w:rsidR="00FA6C20" w:rsidRPr="00594600" w:rsidRDefault="000E3845">
            <w:pPr>
              <w:spacing w:line="259" w:lineRule="auto"/>
              <w:ind w:left="108"/>
              <w:rPr>
                <w:rFonts w:ascii="Times New Roman" w:eastAsia="Times New Roman" w:hAnsi="Times New Roman" w:cs="Times New Roman"/>
                <w:b/>
                <w:sz w:val="20"/>
                <w:szCs w:val="20"/>
              </w:rPr>
            </w:pPr>
            <w:r w:rsidRPr="00594600">
              <w:rPr>
                <w:rFonts w:ascii="Times New Roman" w:eastAsia="Times New Roman" w:hAnsi="Times New Roman" w:cs="Times New Roman"/>
                <w:b/>
                <w:sz w:val="20"/>
                <w:szCs w:val="20"/>
              </w:rPr>
              <w:t xml:space="preserve">проектувальника </w:t>
            </w:r>
          </w:p>
        </w:tc>
        <w:tc>
          <w:tcPr>
            <w:tcW w:w="6195"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line="259" w:lineRule="auto"/>
              <w:ind w:left="108"/>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Визначається конкурсом </w:t>
            </w:r>
          </w:p>
        </w:tc>
      </w:tr>
      <w:tr w:rsidR="00FA6C20" w:rsidRPr="00594600">
        <w:tc>
          <w:tcPr>
            <w:tcW w:w="690"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8.</w:t>
            </w:r>
          </w:p>
        </w:tc>
        <w:tc>
          <w:tcPr>
            <w:tcW w:w="2744"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line="259" w:lineRule="auto"/>
              <w:ind w:left="108"/>
              <w:rPr>
                <w:rFonts w:ascii="Times New Roman" w:eastAsia="Times New Roman" w:hAnsi="Times New Roman" w:cs="Times New Roman"/>
                <w:b/>
                <w:sz w:val="20"/>
                <w:szCs w:val="20"/>
              </w:rPr>
            </w:pPr>
            <w:r w:rsidRPr="00594600">
              <w:rPr>
                <w:rFonts w:ascii="Times New Roman" w:eastAsia="Times New Roman" w:hAnsi="Times New Roman" w:cs="Times New Roman"/>
                <w:b/>
                <w:sz w:val="20"/>
                <w:szCs w:val="20"/>
              </w:rPr>
              <w:t xml:space="preserve">Стадійність проектування  </w:t>
            </w:r>
          </w:p>
        </w:tc>
        <w:tc>
          <w:tcPr>
            <w:tcW w:w="6195"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line="259" w:lineRule="auto"/>
              <w:ind w:left="108"/>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Одна стадія – «Робочий проект» </w:t>
            </w:r>
          </w:p>
        </w:tc>
      </w:tr>
      <w:tr w:rsidR="00FA6C20" w:rsidRPr="00594600">
        <w:tc>
          <w:tcPr>
            <w:tcW w:w="690"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9.</w:t>
            </w:r>
          </w:p>
        </w:tc>
        <w:tc>
          <w:tcPr>
            <w:tcW w:w="2744"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line="259" w:lineRule="auto"/>
              <w:ind w:left="108"/>
              <w:rPr>
                <w:rFonts w:ascii="Times New Roman" w:eastAsia="Times New Roman" w:hAnsi="Times New Roman" w:cs="Times New Roman"/>
                <w:b/>
                <w:sz w:val="20"/>
                <w:szCs w:val="20"/>
              </w:rPr>
            </w:pPr>
            <w:r w:rsidRPr="00594600">
              <w:rPr>
                <w:rFonts w:ascii="Times New Roman" w:eastAsia="Times New Roman" w:hAnsi="Times New Roman" w:cs="Times New Roman"/>
                <w:b/>
                <w:sz w:val="20"/>
                <w:szCs w:val="20"/>
              </w:rPr>
              <w:t xml:space="preserve">Інженерні вишукування </w:t>
            </w:r>
          </w:p>
        </w:tc>
        <w:tc>
          <w:tcPr>
            <w:tcW w:w="6195"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line="259" w:lineRule="auto"/>
              <w:ind w:left="108" w:right="106"/>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Передбачити звіт про обстеження будівельних конструкцій, виконується проектувальником, та виконати обмірні креслення. Рекомендації необхідно врахувати під час розроблення проектної документації. </w:t>
            </w:r>
          </w:p>
        </w:tc>
      </w:tr>
      <w:tr w:rsidR="00FA6C20" w:rsidRPr="00594600">
        <w:tc>
          <w:tcPr>
            <w:tcW w:w="690"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lastRenderedPageBreak/>
              <w:t>10.</w:t>
            </w:r>
          </w:p>
        </w:tc>
        <w:tc>
          <w:tcPr>
            <w:tcW w:w="2744"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line="260" w:lineRule="auto"/>
              <w:ind w:left="108" w:right="82"/>
              <w:rPr>
                <w:rFonts w:ascii="Times New Roman" w:eastAsia="Times New Roman" w:hAnsi="Times New Roman" w:cs="Times New Roman"/>
                <w:b/>
                <w:sz w:val="20"/>
                <w:szCs w:val="20"/>
              </w:rPr>
            </w:pPr>
            <w:r w:rsidRPr="00594600">
              <w:rPr>
                <w:rFonts w:ascii="Times New Roman" w:eastAsia="Times New Roman" w:hAnsi="Times New Roman" w:cs="Times New Roman"/>
                <w:b/>
                <w:sz w:val="20"/>
                <w:szCs w:val="20"/>
              </w:rPr>
              <w:t xml:space="preserve">Необхідність погоджень проектних рішень: </w:t>
            </w:r>
          </w:p>
          <w:p w:rsidR="00FA6C20" w:rsidRPr="00594600" w:rsidRDefault="000E3845">
            <w:pPr>
              <w:spacing w:after="3" w:line="279" w:lineRule="auto"/>
              <w:ind w:left="108"/>
              <w:rPr>
                <w:rFonts w:ascii="Times New Roman" w:eastAsia="Times New Roman" w:hAnsi="Times New Roman" w:cs="Times New Roman"/>
                <w:b/>
                <w:sz w:val="20"/>
                <w:szCs w:val="20"/>
              </w:rPr>
            </w:pPr>
            <w:r w:rsidRPr="00594600">
              <w:rPr>
                <w:rFonts w:ascii="Times New Roman" w:eastAsia="Times New Roman" w:hAnsi="Times New Roman" w:cs="Times New Roman"/>
                <w:b/>
                <w:sz w:val="20"/>
                <w:szCs w:val="20"/>
              </w:rPr>
              <w:t xml:space="preserve">а) із зацікавленими відомствами; </w:t>
            </w:r>
          </w:p>
          <w:p w:rsidR="00FA6C20" w:rsidRPr="00594600" w:rsidRDefault="000E3845">
            <w:pPr>
              <w:spacing w:after="9" w:line="259" w:lineRule="auto"/>
              <w:ind w:left="108"/>
              <w:rPr>
                <w:rFonts w:ascii="Times New Roman" w:eastAsia="Times New Roman" w:hAnsi="Times New Roman" w:cs="Times New Roman"/>
                <w:b/>
                <w:sz w:val="20"/>
                <w:szCs w:val="20"/>
              </w:rPr>
            </w:pPr>
            <w:r w:rsidRPr="00594600">
              <w:rPr>
                <w:rFonts w:ascii="Times New Roman" w:eastAsia="Times New Roman" w:hAnsi="Times New Roman" w:cs="Times New Roman"/>
                <w:b/>
                <w:sz w:val="20"/>
                <w:szCs w:val="20"/>
              </w:rPr>
              <w:t xml:space="preserve">б) із замовником </w:t>
            </w:r>
          </w:p>
        </w:tc>
        <w:tc>
          <w:tcPr>
            <w:tcW w:w="6195"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line="259" w:lineRule="auto"/>
              <w:ind w:left="108"/>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а) згідно діючих нормативних документів; </w:t>
            </w:r>
          </w:p>
          <w:p w:rsidR="00FA6C20" w:rsidRPr="00594600" w:rsidRDefault="000E3845">
            <w:pPr>
              <w:spacing w:after="21" w:line="259" w:lineRule="auto"/>
              <w:ind w:left="108"/>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 </w:t>
            </w:r>
          </w:p>
          <w:p w:rsidR="00FA6C20" w:rsidRPr="00594600" w:rsidRDefault="000E3845">
            <w:pPr>
              <w:spacing w:line="259" w:lineRule="auto"/>
              <w:ind w:left="108"/>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б) обов'язково; </w:t>
            </w:r>
          </w:p>
          <w:p w:rsidR="00FA6C20" w:rsidRPr="00594600" w:rsidRDefault="000E3845">
            <w:pPr>
              <w:spacing w:after="21" w:line="259" w:lineRule="auto"/>
              <w:ind w:left="108"/>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 </w:t>
            </w:r>
          </w:p>
          <w:p w:rsidR="00FA6C20" w:rsidRPr="00594600" w:rsidRDefault="00FA6C20">
            <w:pPr>
              <w:spacing w:line="259" w:lineRule="auto"/>
              <w:rPr>
                <w:rFonts w:ascii="Times New Roman" w:eastAsia="Times New Roman" w:hAnsi="Times New Roman" w:cs="Times New Roman"/>
                <w:sz w:val="20"/>
                <w:szCs w:val="20"/>
              </w:rPr>
            </w:pPr>
          </w:p>
        </w:tc>
      </w:tr>
      <w:tr w:rsidR="00FA6C20" w:rsidRPr="00594600">
        <w:tc>
          <w:tcPr>
            <w:tcW w:w="690"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11.</w:t>
            </w:r>
          </w:p>
        </w:tc>
        <w:tc>
          <w:tcPr>
            <w:tcW w:w="2744" w:type="dxa"/>
          </w:tcPr>
          <w:p w:rsidR="00FA6C20" w:rsidRPr="00594600" w:rsidRDefault="000E3845">
            <w:pPr>
              <w:tabs>
                <w:tab w:val="center" w:pos="759"/>
                <w:tab w:val="center" w:pos="2135"/>
              </w:tabs>
              <w:spacing w:line="259" w:lineRule="auto"/>
              <w:rPr>
                <w:rFonts w:ascii="Times New Roman" w:eastAsia="Times New Roman" w:hAnsi="Times New Roman" w:cs="Times New Roman"/>
                <w:b/>
                <w:color w:val="000000"/>
                <w:sz w:val="20"/>
                <w:szCs w:val="20"/>
              </w:rPr>
            </w:pPr>
            <w:r w:rsidRPr="00594600">
              <w:rPr>
                <w:rFonts w:ascii="Times New Roman" w:eastAsia="Times New Roman" w:hAnsi="Times New Roman" w:cs="Times New Roman"/>
                <w:b/>
                <w:color w:val="000000"/>
                <w:sz w:val="20"/>
                <w:szCs w:val="20"/>
              </w:rPr>
              <w:t xml:space="preserve">Визначення </w:t>
            </w:r>
            <w:r w:rsidRPr="00594600">
              <w:rPr>
                <w:rFonts w:ascii="Times New Roman" w:eastAsia="Times New Roman" w:hAnsi="Times New Roman" w:cs="Times New Roman"/>
                <w:b/>
                <w:color w:val="000000"/>
                <w:sz w:val="20"/>
                <w:szCs w:val="20"/>
              </w:rPr>
              <w:tab/>
              <w:t xml:space="preserve">класу </w:t>
            </w:r>
          </w:p>
          <w:p w:rsidR="00FA6C20" w:rsidRPr="00594600" w:rsidRDefault="000E3845">
            <w:pPr>
              <w:rPr>
                <w:rFonts w:ascii="Times New Roman" w:eastAsia="Times New Roman" w:hAnsi="Times New Roman" w:cs="Times New Roman"/>
                <w:b/>
                <w:sz w:val="20"/>
                <w:szCs w:val="20"/>
              </w:rPr>
            </w:pPr>
            <w:r w:rsidRPr="00594600">
              <w:rPr>
                <w:rFonts w:ascii="Times New Roman" w:eastAsia="Times New Roman" w:hAnsi="Times New Roman" w:cs="Times New Roman"/>
                <w:b/>
                <w:color w:val="000000"/>
                <w:sz w:val="20"/>
                <w:szCs w:val="20"/>
              </w:rPr>
              <w:t>(наслідків) відповідальності та установленого строку експлуатації</w:t>
            </w:r>
          </w:p>
        </w:tc>
        <w:tc>
          <w:tcPr>
            <w:tcW w:w="6195" w:type="dxa"/>
          </w:tcPr>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Виконати розрахунок та затвердити в установленому порядку, відповідно до чинних будівельних норм та правил. </w:t>
            </w:r>
            <w:r w:rsidRPr="00594600">
              <w:rPr>
                <w:rFonts w:ascii="Times New Roman" w:eastAsia="Times New Roman" w:hAnsi="Times New Roman" w:cs="Times New Roman"/>
                <w:sz w:val="20"/>
                <w:szCs w:val="20"/>
              </w:rPr>
              <w:tab/>
            </w:r>
          </w:p>
        </w:tc>
      </w:tr>
      <w:tr w:rsidR="00FA6C20" w:rsidRPr="00594600">
        <w:tc>
          <w:tcPr>
            <w:tcW w:w="690"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12.</w:t>
            </w:r>
          </w:p>
        </w:tc>
        <w:tc>
          <w:tcPr>
            <w:tcW w:w="2744" w:type="dxa"/>
          </w:tcPr>
          <w:p w:rsidR="00FA6C20" w:rsidRPr="00594600" w:rsidRDefault="000E3845">
            <w:pPr>
              <w:rPr>
                <w:rFonts w:ascii="Times New Roman" w:eastAsia="Times New Roman" w:hAnsi="Times New Roman" w:cs="Times New Roman"/>
                <w:b/>
                <w:sz w:val="20"/>
                <w:szCs w:val="20"/>
              </w:rPr>
            </w:pPr>
            <w:r w:rsidRPr="00594600">
              <w:rPr>
                <w:rFonts w:ascii="Times New Roman" w:eastAsia="Times New Roman" w:hAnsi="Times New Roman" w:cs="Times New Roman"/>
                <w:b/>
                <w:sz w:val="20"/>
                <w:szCs w:val="20"/>
              </w:rPr>
              <w:t xml:space="preserve">Вимоги </w:t>
            </w:r>
            <w:r w:rsidRPr="00594600">
              <w:rPr>
                <w:rFonts w:ascii="Times New Roman" w:eastAsia="Times New Roman" w:hAnsi="Times New Roman" w:cs="Times New Roman"/>
                <w:b/>
                <w:sz w:val="20"/>
                <w:szCs w:val="20"/>
              </w:rPr>
              <w:tab/>
              <w:t>з енергозбереження та енергоефективності</w:t>
            </w:r>
          </w:p>
        </w:tc>
        <w:tc>
          <w:tcPr>
            <w:tcW w:w="6195" w:type="dxa"/>
          </w:tcPr>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Проектні </w:t>
            </w:r>
            <w:r w:rsidRPr="00594600">
              <w:rPr>
                <w:rFonts w:ascii="Times New Roman" w:eastAsia="Times New Roman" w:hAnsi="Times New Roman" w:cs="Times New Roman"/>
                <w:sz w:val="20"/>
                <w:szCs w:val="20"/>
              </w:rPr>
              <w:tab/>
              <w:t xml:space="preserve">рішення </w:t>
            </w:r>
            <w:r w:rsidRPr="00594600">
              <w:rPr>
                <w:rFonts w:ascii="Times New Roman" w:eastAsia="Times New Roman" w:hAnsi="Times New Roman" w:cs="Times New Roman"/>
                <w:sz w:val="20"/>
                <w:szCs w:val="20"/>
              </w:rPr>
              <w:tab/>
              <w:t xml:space="preserve">розробити </w:t>
            </w:r>
            <w:r w:rsidRPr="00594600">
              <w:rPr>
                <w:rFonts w:ascii="Times New Roman" w:eastAsia="Times New Roman" w:hAnsi="Times New Roman" w:cs="Times New Roman"/>
                <w:sz w:val="20"/>
                <w:szCs w:val="20"/>
              </w:rPr>
              <w:tab/>
              <w:t xml:space="preserve">у відповідності нормативних вимог, в тому числі: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ДСТУ Б.А. 2.2-8:2010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ДБН В.2.2-3:2018 до діючих</w:t>
            </w:r>
          </w:p>
        </w:tc>
      </w:tr>
      <w:tr w:rsidR="00FA6C20" w:rsidRPr="00594600">
        <w:tc>
          <w:tcPr>
            <w:tcW w:w="690"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13.</w:t>
            </w:r>
          </w:p>
        </w:tc>
        <w:tc>
          <w:tcPr>
            <w:tcW w:w="2744" w:type="dxa"/>
          </w:tcPr>
          <w:p w:rsidR="00FA6C20" w:rsidRPr="00594600" w:rsidRDefault="000E3845">
            <w:pPr>
              <w:rPr>
                <w:rFonts w:ascii="Times New Roman" w:eastAsia="Times New Roman" w:hAnsi="Times New Roman" w:cs="Times New Roman"/>
                <w:b/>
                <w:sz w:val="20"/>
                <w:szCs w:val="20"/>
              </w:rPr>
            </w:pPr>
            <w:r w:rsidRPr="00594600">
              <w:rPr>
                <w:rFonts w:ascii="Times New Roman" w:eastAsia="Times New Roman" w:hAnsi="Times New Roman" w:cs="Times New Roman"/>
                <w:b/>
                <w:sz w:val="20"/>
                <w:szCs w:val="20"/>
              </w:rPr>
              <w:t xml:space="preserve">Вимоги </w:t>
            </w:r>
            <w:r w:rsidRPr="00594600">
              <w:rPr>
                <w:rFonts w:ascii="Times New Roman" w:eastAsia="Times New Roman" w:hAnsi="Times New Roman" w:cs="Times New Roman"/>
                <w:b/>
                <w:sz w:val="20"/>
                <w:szCs w:val="20"/>
              </w:rPr>
              <w:tab/>
              <w:t>до благоустрою майданчика</w:t>
            </w:r>
          </w:p>
        </w:tc>
        <w:tc>
          <w:tcPr>
            <w:tcW w:w="6195" w:type="dxa"/>
          </w:tcPr>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Відновлення благоустрою по існуючому стану</w:t>
            </w:r>
          </w:p>
        </w:tc>
      </w:tr>
      <w:tr w:rsidR="00FA6C20" w:rsidRPr="00594600">
        <w:trPr>
          <w:trHeight w:val="2187"/>
        </w:trPr>
        <w:tc>
          <w:tcPr>
            <w:tcW w:w="690"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14.</w:t>
            </w:r>
          </w:p>
        </w:tc>
        <w:tc>
          <w:tcPr>
            <w:tcW w:w="2744" w:type="dxa"/>
          </w:tcPr>
          <w:p w:rsidR="00FA6C20" w:rsidRPr="00594600" w:rsidRDefault="000E3845">
            <w:pPr>
              <w:rPr>
                <w:rFonts w:ascii="Times New Roman" w:eastAsia="Times New Roman" w:hAnsi="Times New Roman" w:cs="Times New Roman"/>
                <w:b/>
                <w:sz w:val="20"/>
                <w:szCs w:val="20"/>
              </w:rPr>
            </w:pPr>
            <w:r w:rsidRPr="00594600">
              <w:rPr>
                <w:rFonts w:ascii="Times New Roman" w:eastAsia="Times New Roman" w:hAnsi="Times New Roman" w:cs="Times New Roman"/>
                <w:b/>
                <w:sz w:val="20"/>
                <w:szCs w:val="20"/>
              </w:rPr>
              <w:t>Розділи проекту</w:t>
            </w:r>
          </w:p>
        </w:tc>
        <w:tc>
          <w:tcPr>
            <w:tcW w:w="6195" w:type="dxa"/>
          </w:tcPr>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ПЗ (загальна пояснювальна записка)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АБ (архітектурно-будівельні рішення)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ЕТР (електротехнічні рішення)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К (кошторисна документація)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Е (енергоефективність)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Інші розділи згідно ДБН А.2.2-3-2014</w:t>
            </w:r>
          </w:p>
        </w:tc>
      </w:tr>
      <w:tr w:rsidR="00FA6C20" w:rsidRPr="00594600">
        <w:tc>
          <w:tcPr>
            <w:tcW w:w="690"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15.</w:t>
            </w:r>
          </w:p>
        </w:tc>
        <w:tc>
          <w:tcPr>
            <w:tcW w:w="2744" w:type="dxa"/>
          </w:tcPr>
          <w:p w:rsidR="00FA6C20" w:rsidRPr="00594600" w:rsidRDefault="000E3845">
            <w:pPr>
              <w:jc w:val="center"/>
              <w:rPr>
                <w:rFonts w:ascii="Times New Roman" w:eastAsia="Times New Roman" w:hAnsi="Times New Roman" w:cs="Times New Roman"/>
                <w:b/>
                <w:sz w:val="20"/>
                <w:szCs w:val="20"/>
              </w:rPr>
            </w:pPr>
            <w:r w:rsidRPr="00594600">
              <w:rPr>
                <w:rFonts w:ascii="Times New Roman" w:eastAsia="Times New Roman" w:hAnsi="Times New Roman" w:cs="Times New Roman"/>
                <w:b/>
                <w:sz w:val="20"/>
                <w:szCs w:val="20"/>
              </w:rPr>
              <w:t xml:space="preserve">Обсяги робіт  </w:t>
            </w:r>
          </w:p>
        </w:tc>
        <w:tc>
          <w:tcPr>
            <w:tcW w:w="6195" w:type="dxa"/>
          </w:tcPr>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До архітектурно-будівельних рішень.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 </w:t>
            </w:r>
            <w:proofErr w:type="spellStart"/>
            <w:r w:rsidRPr="00594600">
              <w:rPr>
                <w:rFonts w:ascii="Times New Roman" w:eastAsia="Times New Roman" w:hAnsi="Times New Roman" w:cs="Times New Roman"/>
                <w:sz w:val="20"/>
                <w:szCs w:val="20"/>
              </w:rPr>
              <w:t>Загальнобудівельні</w:t>
            </w:r>
            <w:proofErr w:type="spellEnd"/>
            <w:r w:rsidRPr="00594600">
              <w:rPr>
                <w:rFonts w:ascii="Times New Roman" w:eastAsia="Times New Roman" w:hAnsi="Times New Roman" w:cs="Times New Roman"/>
                <w:sz w:val="20"/>
                <w:szCs w:val="20"/>
              </w:rPr>
              <w:t xml:space="preserve"> та опоряджувальні роботи</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 Проектувальник повинен врахувати при розробці документу   ремонт 8 приміщень та ремонту коридору з обов’язковим розширюванням дверних отворів та посиленням за необхідністю перемичок над дверними отворами з заміною дверей згідно ДБН В.2.2-40:2018, також необхідно демонтувати перегородки у коридорі для інклюзивної доступності відвідувачів. Поточний ремонт приміщень потребує: ремонту електрики, вирівнювання та оздоблення стін, встановленню підвісних стель,  ремонту підлоги, облаштуванню внутрішнього пандусу, сантехнічного обладнання для забезпечення інклюзивного санвузлу</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Планується заміна вхідних дверей з встановленням автоматичного відкривання. Пандус у будівлі потребує додаткового облаштування</w:t>
            </w:r>
            <w:r w:rsidRPr="00594600">
              <w:rPr>
                <w:rFonts w:ascii="Times New Roman" w:hAnsi="Times New Roman" w:cs="Times New Roman"/>
                <w:sz w:val="20"/>
                <w:szCs w:val="20"/>
              </w:rPr>
              <w:t xml:space="preserve"> </w:t>
            </w:r>
            <w:r w:rsidRPr="00594600">
              <w:rPr>
                <w:rFonts w:ascii="Times New Roman" w:eastAsia="Times New Roman" w:hAnsi="Times New Roman" w:cs="Times New Roman"/>
                <w:sz w:val="20"/>
                <w:szCs w:val="20"/>
              </w:rPr>
              <w:t xml:space="preserve">Кошторисна документація: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w:t>
            </w:r>
            <w:r w:rsidRPr="00594600">
              <w:rPr>
                <w:rFonts w:ascii="Times New Roman" w:eastAsia="Times New Roman" w:hAnsi="Times New Roman" w:cs="Times New Roman"/>
                <w:sz w:val="20"/>
                <w:szCs w:val="20"/>
              </w:rPr>
              <w:tab/>
              <w:t xml:space="preserve">передбачити узгодження кошторису з Замовником ;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w:t>
            </w:r>
            <w:r w:rsidRPr="00594600">
              <w:rPr>
                <w:rFonts w:ascii="Times New Roman" w:eastAsia="Times New Roman" w:hAnsi="Times New Roman" w:cs="Times New Roman"/>
                <w:sz w:val="20"/>
                <w:szCs w:val="20"/>
              </w:rPr>
              <w:tab/>
              <w:t xml:space="preserve">передбачити в кошторисній документації виконання ремонтних робіт: ремонт стін та </w:t>
            </w:r>
            <w:proofErr w:type="spellStart"/>
            <w:r w:rsidRPr="00594600">
              <w:rPr>
                <w:rFonts w:ascii="Times New Roman" w:eastAsia="Times New Roman" w:hAnsi="Times New Roman" w:cs="Times New Roman"/>
                <w:sz w:val="20"/>
                <w:szCs w:val="20"/>
              </w:rPr>
              <w:t>перекриттів</w:t>
            </w:r>
            <w:proofErr w:type="spellEnd"/>
            <w:r w:rsidRPr="00594600">
              <w:rPr>
                <w:rFonts w:ascii="Times New Roman" w:eastAsia="Times New Roman" w:hAnsi="Times New Roman" w:cs="Times New Roman"/>
                <w:sz w:val="20"/>
                <w:szCs w:val="20"/>
              </w:rPr>
              <w:t xml:space="preserve"> в місцях, що будуть пошкоджені під час демонтажу та монтажу перегородок; відновлення стін після пробивання отворів та при розширенні дверних отворів ; відновлення стін по завершенню робіт з монтажу системи електрозабезпечення в </w:t>
            </w:r>
            <w:proofErr w:type="spellStart"/>
            <w:r w:rsidRPr="00594600">
              <w:rPr>
                <w:rFonts w:ascii="Times New Roman" w:eastAsia="Times New Roman" w:hAnsi="Times New Roman" w:cs="Times New Roman"/>
                <w:sz w:val="20"/>
                <w:szCs w:val="20"/>
              </w:rPr>
              <w:t>штроблених</w:t>
            </w:r>
            <w:proofErr w:type="spellEnd"/>
            <w:r w:rsidRPr="00594600">
              <w:rPr>
                <w:rFonts w:ascii="Times New Roman" w:eastAsia="Times New Roman" w:hAnsi="Times New Roman" w:cs="Times New Roman"/>
                <w:sz w:val="20"/>
                <w:szCs w:val="20"/>
              </w:rPr>
              <w:t xml:space="preserve"> каналах; вивіз сміття та прибирання території.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Загальні питання: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 Проектувальник повинен презентувати проект всім відповідним зацікавленим особам для отримання попередніх коментарів.  Погодження проектно-кошторисної документації з усіма необхідними організаціями проводить Проектувальник.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 Всі необхідні дозволи та технічні умови отримує Проектувальник (за необхідності).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 Проектно-кошторисна документація повинна враховувати вимоги всіх, діючих на момент проектування, нормативних документів. </w:t>
            </w:r>
          </w:p>
          <w:p w:rsidR="00FA6C20" w:rsidRPr="00594600" w:rsidRDefault="000E3845">
            <w:pP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 Розроблений проект повинен мати достатню деталізацію, тобто повинні бути деталізовані та зображені на кресленні всі необхідні вузли, примикання, місця кріплення чи установки для забезпечення якісного виконання монтажних та будівельних робіт.  Проектувальник може залучити субпідрядників та інших проектувальників за умови надання ними відповідних </w:t>
            </w:r>
            <w:r w:rsidRPr="00594600">
              <w:rPr>
                <w:rFonts w:ascii="Times New Roman" w:eastAsia="Times New Roman" w:hAnsi="Times New Roman" w:cs="Times New Roman"/>
                <w:sz w:val="20"/>
                <w:szCs w:val="20"/>
              </w:rPr>
              <w:lastRenderedPageBreak/>
              <w:t>документів/сертифікатів, які підтверджують їх кваліфікацію. Проектувальник має повідомити про залучення субпідрядників до</w:t>
            </w:r>
            <w:r w:rsidRPr="00594600">
              <w:rPr>
                <w:rFonts w:ascii="Times New Roman" w:hAnsi="Times New Roman" w:cs="Times New Roman"/>
                <w:sz w:val="20"/>
                <w:szCs w:val="20"/>
              </w:rPr>
              <w:t xml:space="preserve"> </w:t>
            </w:r>
            <w:r w:rsidRPr="00594600">
              <w:rPr>
                <w:rFonts w:ascii="Times New Roman" w:eastAsia="Times New Roman" w:hAnsi="Times New Roman" w:cs="Times New Roman"/>
                <w:sz w:val="20"/>
                <w:szCs w:val="20"/>
              </w:rPr>
              <w:t>підписання контракту Замовнику, а Замовник, у свою чергу, має право відмовитися від запропонованих субпідрядників.</w:t>
            </w:r>
          </w:p>
        </w:tc>
      </w:tr>
      <w:tr w:rsidR="00FA6C20" w:rsidRPr="00594600">
        <w:tc>
          <w:tcPr>
            <w:tcW w:w="690"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16</w:t>
            </w:r>
          </w:p>
        </w:tc>
        <w:tc>
          <w:tcPr>
            <w:tcW w:w="2744" w:type="dxa"/>
          </w:tcPr>
          <w:p w:rsidR="00FA6C20" w:rsidRPr="00594600" w:rsidRDefault="000E3845">
            <w:pPr>
              <w:rPr>
                <w:rFonts w:ascii="Times New Roman" w:eastAsia="Times New Roman" w:hAnsi="Times New Roman" w:cs="Times New Roman"/>
                <w:b/>
                <w:sz w:val="20"/>
                <w:szCs w:val="20"/>
              </w:rPr>
            </w:pPr>
            <w:r w:rsidRPr="00594600">
              <w:rPr>
                <w:rFonts w:ascii="Times New Roman" w:eastAsia="Times New Roman" w:hAnsi="Times New Roman" w:cs="Times New Roman"/>
                <w:b/>
                <w:sz w:val="20"/>
                <w:szCs w:val="20"/>
              </w:rPr>
              <w:t>Умови оплати</w:t>
            </w:r>
          </w:p>
        </w:tc>
        <w:tc>
          <w:tcPr>
            <w:tcW w:w="6195"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Виконання завдання має починатись одразу після підписання Договору на виконання робіт та виконуватися у терміни, зазначені в Договорі. Оплата буде здійснена після підписання Актів виконаних робіт.</w:t>
            </w:r>
          </w:p>
        </w:tc>
      </w:tr>
      <w:tr w:rsidR="00FA6C20" w:rsidRPr="00594600">
        <w:tc>
          <w:tcPr>
            <w:tcW w:w="690"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17</w:t>
            </w:r>
          </w:p>
        </w:tc>
        <w:tc>
          <w:tcPr>
            <w:tcW w:w="2744"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line="259" w:lineRule="auto"/>
              <w:rPr>
                <w:rFonts w:ascii="Times New Roman" w:eastAsia="Times New Roman" w:hAnsi="Times New Roman" w:cs="Times New Roman"/>
                <w:sz w:val="20"/>
                <w:szCs w:val="20"/>
              </w:rPr>
            </w:pPr>
            <w:r w:rsidRPr="00594600">
              <w:rPr>
                <w:rFonts w:ascii="Times New Roman" w:eastAsia="Times New Roman" w:hAnsi="Times New Roman" w:cs="Times New Roman"/>
                <w:b/>
                <w:sz w:val="20"/>
                <w:szCs w:val="20"/>
              </w:rPr>
              <w:t xml:space="preserve">Кількість екземплярів </w:t>
            </w:r>
          </w:p>
        </w:tc>
        <w:tc>
          <w:tcPr>
            <w:tcW w:w="6195"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line="259" w:lineRule="auto"/>
              <w:ind w:right="58"/>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Проектна документація розробляється українською мовою. Проектна документація видається в 4-х екземплярах на паперовому носієві та 1 екземпляр на електронному носієві. </w:t>
            </w:r>
          </w:p>
        </w:tc>
      </w:tr>
      <w:tr w:rsidR="00FA6C20" w:rsidRPr="00594600">
        <w:tc>
          <w:tcPr>
            <w:tcW w:w="690"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18</w:t>
            </w:r>
          </w:p>
        </w:tc>
        <w:tc>
          <w:tcPr>
            <w:tcW w:w="2744"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line="259" w:lineRule="auto"/>
              <w:ind w:right="60"/>
              <w:rPr>
                <w:rFonts w:ascii="Times New Roman" w:eastAsia="Times New Roman" w:hAnsi="Times New Roman" w:cs="Times New Roman"/>
                <w:sz w:val="20"/>
                <w:szCs w:val="20"/>
              </w:rPr>
            </w:pPr>
            <w:r w:rsidRPr="00594600">
              <w:rPr>
                <w:rFonts w:ascii="Times New Roman" w:eastAsia="Times New Roman" w:hAnsi="Times New Roman" w:cs="Times New Roman"/>
                <w:b/>
                <w:sz w:val="20"/>
                <w:szCs w:val="20"/>
              </w:rPr>
              <w:t xml:space="preserve">Вимоги до режиму безпеки та охорони праці </w:t>
            </w:r>
          </w:p>
        </w:tc>
        <w:tc>
          <w:tcPr>
            <w:tcW w:w="6195" w:type="dxa"/>
            <w:tcBorders>
              <w:top w:val="single" w:sz="4" w:space="0" w:color="000000"/>
              <w:left w:val="single" w:sz="4" w:space="0" w:color="000000"/>
              <w:bottom w:val="single" w:sz="4" w:space="0" w:color="000000"/>
              <w:right w:val="single" w:sz="4" w:space="0" w:color="000000"/>
            </w:tcBorders>
            <w:vAlign w:val="center"/>
          </w:tcPr>
          <w:p w:rsidR="00FA6C20" w:rsidRPr="00594600" w:rsidRDefault="000E3845">
            <w:pPr>
              <w:spacing w:line="259" w:lineRule="auto"/>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Згідно ДБН та у відповідності з діючими нормативними документами  </w:t>
            </w:r>
          </w:p>
        </w:tc>
      </w:tr>
      <w:tr w:rsidR="00FA6C20" w:rsidRPr="00594600">
        <w:tc>
          <w:tcPr>
            <w:tcW w:w="690"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19</w:t>
            </w:r>
          </w:p>
        </w:tc>
        <w:tc>
          <w:tcPr>
            <w:tcW w:w="2744"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line="259" w:lineRule="auto"/>
              <w:rPr>
                <w:rFonts w:ascii="Times New Roman" w:eastAsia="Times New Roman" w:hAnsi="Times New Roman" w:cs="Times New Roman"/>
                <w:sz w:val="20"/>
                <w:szCs w:val="20"/>
              </w:rPr>
            </w:pPr>
            <w:r w:rsidRPr="00594600">
              <w:rPr>
                <w:rFonts w:ascii="Times New Roman" w:eastAsia="Times New Roman" w:hAnsi="Times New Roman" w:cs="Times New Roman"/>
                <w:b/>
                <w:sz w:val="20"/>
                <w:szCs w:val="20"/>
              </w:rPr>
              <w:t xml:space="preserve">Установлений строк експлуатації </w:t>
            </w:r>
          </w:p>
        </w:tc>
        <w:tc>
          <w:tcPr>
            <w:tcW w:w="6195" w:type="dxa"/>
            <w:tcBorders>
              <w:top w:val="single" w:sz="4" w:space="0" w:color="000000"/>
              <w:left w:val="single" w:sz="4" w:space="0" w:color="000000"/>
              <w:bottom w:val="single" w:sz="4" w:space="0" w:color="000000"/>
              <w:right w:val="single" w:sz="4" w:space="0" w:color="000000"/>
            </w:tcBorders>
            <w:vAlign w:val="center"/>
          </w:tcPr>
          <w:p w:rsidR="00FA6C20" w:rsidRPr="00594600" w:rsidRDefault="000E3845">
            <w:pPr>
              <w:spacing w:line="259" w:lineRule="auto"/>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10 років </w:t>
            </w:r>
          </w:p>
        </w:tc>
      </w:tr>
      <w:tr w:rsidR="00FA6C20" w:rsidRPr="00594600">
        <w:tc>
          <w:tcPr>
            <w:tcW w:w="690"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20</w:t>
            </w:r>
          </w:p>
        </w:tc>
        <w:tc>
          <w:tcPr>
            <w:tcW w:w="2744" w:type="dxa"/>
            <w:tcBorders>
              <w:top w:val="single" w:sz="4" w:space="0" w:color="000000"/>
              <w:left w:val="single" w:sz="4" w:space="0" w:color="000000"/>
              <w:bottom w:val="single" w:sz="4" w:space="0" w:color="000000"/>
              <w:right w:val="single" w:sz="4" w:space="0" w:color="000000"/>
            </w:tcBorders>
            <w:vAlign w:val="center"/>
          </w:tcPr>
          <w:p w:rsidR="00FA6C20" w:rsidRPr="00594600" w:rsidRDefault="000E3845">
            <w:pPr>
              <w:spacing w:line="259" w:lineRule="auto"/>
              <w:rPr>
                <w:rFonts w:ascii="Times New Roman" w:eastAsia="Times New Roman" w:hAnsi="Times New Roman" w:cs="Times New Roman"/>
                <w:sz w:val="20"/>
                <w:szCs w:val="20"/>
              </w:rPr>
            </w:pPr>
            <w:r w:rsidRPr="00594600">
              <w:rPr>
                <w:rFonts w:ascii="Times New Roman" w:eastAsia="Times New Roman" w:hAnsi="Times New Roman" w:cs="Times New Roman"/>
                <w:b/>
                <w:sz w:val="20"/>
                <w:szCs w:val="20"/>
              </w:rPr>
              <w:t xml:space="preserve">Якість робіт </w:t>
            </w:r>
          </w:p>
        </w:tc>
        <w:tc>
          <w:tcPr>
            <w:tcW w:w="6195"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line="258" w:lineRule="auto"/>
              <w:ind w:right="140"/>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Проектна документація повинна відповідати положенням чинного законодавства України, вимогам будівельних норм та нормативних документів. </w:t>
            </w:r>
          </w:p>
        </w:tc>
      </w:tr>
      <w:tr w:rsidR="00FA6C20" w:rsidRPr="00594600">
        <w:tc>
          <w:tcPr>
            <w:tcW w:w="690"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21</w:t>
            </w:r>
          </w:p>
        </w:tc>
        <w:tc>
          <w:tcPr>
            <w:tcW w:w="2744" w:type="dxa"/>
            <w:tcBorders>
              <w:top w:val="single" w:sz="4" w:space="0" w:color="000000"/>
              <w:left w:val="single" w:sz="4" w:space="0" w:color="000000"/>
              <w:bottom w:val="single" w:sz="4" w:space="0" w:color="000000"/>
              <w:right w:val="single" w:sz="4" w:space="0" w:color="000000"/>
            </w:tcBorders>
            <w:vAlign w:val="center"/>
          </w:tcPr>
          <w:p w:rsidR="00FA6C20" w:rsidRPr="00594600" w:rsidRDefault="000E3845">
            <w:pPr>
              <w:spacing w:line="259" w:lineRule="auto"/>
              <w:rPr>
                <w:rFonts w:ascii="Times New Roman" w:eastAsia="Times New Roman" w:hAnsi="Times New Roman" w:cs="Times New Roman"/>
                <w:sz w:val="20"/>
                <w:szCs w:val="20"/>
              </w:rPr>
            </w:pPr>
            <w:r w:rsidRPr="00594600">
              <w:rPr>
                <w:rFonts w:ascii="Times New Roman" w:eastAsia="Times New Roman" w:hAnsi="Times New Roman" w:cs="Times New Roman"/>
                <w:b/>
                <w:sz w:val="20"/>
                <w:szCs w:val="20"/>
              </w:rPr>
              <w:t xml:space="preserve">Якість матеріалів </w:t>
            </w:r>
          </w:p>
        </w:tc>
        <w:tc>
          <w:tcPr>
            <w:tcW w:w="6195"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line="259" w:lineRule="auto"/>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 xml:space="preserve">Матеріали зазначені в проектній документації мають відповідати нормам, стандартам, якісним показникам і технічним вимогам, що встановлені чинними нормативними актами, і підтверджуватися сертифікатами якості та / або технічними паспортами, іншими документами, що підтверджують їх якісні характеристики. </w:t>
            </w:r>
          </w:p>
        </w:tc>
      </w:tr>
      <w:tr w:rsidR="00FA6C20" w:rsidRPr="00594600">
        <w:tc>
          <w:tcPr>
            <w:tcW w:w="690" w:type="dxa"/>
          </w:tcPr>
          <w:p w:rsidR="00FA6C20" w:rsidRPr="00594600" w:rsidRDefault="000E3845">
            <w:pPr>
              <w:jc w:val="center"/>
              <w:rPr>
                <w:rFonts w:ascii="Times New Roman" w:eastAsia="Times New Roman" w:hAnsi="Times New Roman" w:cs="Times New Roman"/>
                <w:sz w:val="20"/>
                <w:szCs w:val="20"/>
              </w:rPr>
            </w:pPr>
            <w:r w:rsidRPr="00594600">
              <w:rPr>
                <w:rFonts w:ascii="Times New Roman" w:eastAsia="Times New Roman" w:hAnsi="Times New Roman" w:cs="Times New Roman"/>
                <w:sz w:val="20"/>
                <w:szCs w:val="20"/>
              </w:rPr>
              <w:t>22</w:t>
            </w:r>
          </w:p>
        </w:tc>
        <w:tc>
          <w:tcPr>
            <w:tcW w:w="2744"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line="259" w:lineRule="auto"/>
              <w:rPr>
                <w:rFonts w:ascii="Times New Roman" w:eastAsia="Times New Roman" w:hAnsi="Times New Roman" w:cs="Times New Roman"/>
                <w:sz w:val="20"/>
                <w:szCs w:val="20"/>
              </w:rPr>
            </w:pPr>
            <w:r w:rsidRPr="00594600">
              <w:rPr>
                <w:rFonts w:ascii="Times New Roman" w:eastAsia="Times New Roman" w:hAnsi="Times New Roman" w:cs="Times New Roman"/>
                <w:b/>
                <w:sz w:val="20"/>
                <w:szCs w:val="20"/>
              </w:rPr>
              <w:t xml:space="preserve">Різне </w:t>
            </w:r>
          </w:p>
        </w:tc>
        <w:tc>
          <w:tcPr>
            <w:tcW w:w="6195" w:type="dxa"/>
            <w:tcBorders>
              <w:top w:val="single" w:sz="4" w:space="0" w:color="000000"/>
              <w:left w:val="single" w:sz="4" w:space="0" w:color="000000"/>
              <w:bottom w:val="single" w:sz="4" w:space="0" w:color="000000"/>
              <w:right w:val="single" w:sz="4" w:space="0" w:color="000000"/>
            </w:tcBorders>
          </w:tcPr>
          <w:p w:rsidR="00FA6C20" w:rsidRPr="00594600" w:rsidRDefault="000E3845">
            <w:pPr>
              <w:spacing w:after="5" w:line="248" w:lineRule="auto"/>
              <w:jc w:val="both"/>
              <w:rPr>
                <w:rFonts w:ascii="Times New Roman" w:eastAsia="Times New Roman" w:hAnsi="Times New Roman" w:cs="Times New Roman"/>
                <w:color w:val="FF0000"/>
                <w:sz w:val="20"/>
                <w:szCs w:val="20"/>
              </w:rPr>
            </w:pPr>
            <w:r w:rsidRPr="00594600">
              <w:rPr>
                <w:rFonts w:ascii="Times New Roman" w:eastAsia="Times New Roman" w:hAnsi="Times New Roman" w:cs="Times New Roman"/>
                <w:sz w:val="20"/>
                <w:szCs w:val="20"/>
              </w:rPr>
              <w:t>З технічних питань звертатися на електронну пошту</w:t>
            </w:r>
            <w:r w:rsidRPr="00594600">
              <w:rPr>
                <w:rFonts w:ascii="Times New Roman" w:eastAsia="Times New Roman" w:hAnsi="Times New Roman" w:cs="Times New Roman"/>
                <w:b/>
                <w:sz w:val="20"/>
                <w:szCs w:val="20"/>
              </w:rPr>
              <w:t xml:space="preserve"> </w:t>
            </w:r>
            <w:r w:rsidRPr="00594600">
              <w:rPr>
                <w:rFonts w:ascii="Times New Roman" w:eastAsia="Times New Roman" w:hAnsi="Times New Roman" w:cs="Times New Roman"/>
                <w:b/>
                <w:color w:val="0000FF"/>
                <w:sz w:val="20"/>
                <w:szCs w:val="20"/>
              </w:rPr>
              <w:t>d.hnatiuk@rokada.org.ua</w:t>
            </w:r>
          </w:p>
        </w:tc>
      </w:tr>
    </w:tbl>
    <w:p w:rsidR="00FA6C20" w:rsidRPr="00594600" w:rsidRDefault="00FA6C20">
      <w:pPr>
        <w:jc w:val="center"/>
        <w:rPr>
          <w:rFonts w:ascii="Times New Roman" w:eastAsia="Times New Roman" w:hAnsi="Times New Roman" w:cs="Times New Roman"/>
          <w:sz w:val="20"/>
          <w:szCs w:val="20"/>
        </w:rPr>
      </w:pPr>
    </w:p>
    <w:p w:rsidR="000E3845" w:rsidRPr="00594600" w:rsidRDefault="000E3845" w:rsidP="000E3845">
      <w:pPr>
        <w:pStyle w:val="a9"/>
        <w:numPr>
          <w:ilvl w:val="0"/>
          <w:numId w:val="1"/>
        </w:numPr>
        <w:jc w:val="both"/>
        <w:rPr>
          <w:rFonts w:ascii="Times New Roman" w:eastAsia="Times New Roman" w:hAnsi="Times New Roman" w:cs="Times New Roman"/>
          <w:i/>
          <w:sz w:val="20"/>
          <w:szCs w:val="20"/>
        </w:rPr>
      </w:pPr>
      <w:r w:rsidRPr="00594600">
        <w:rPr>
          <w:rFonts w:ascii="Times New Roman" w:eastAsia="Times New Roman" w:hAnsi="Times New Roman" w:cs="Times New Roman"/>
          <w:i/>
          <w:sz w:val="20"/>
          <w:szCs w:val="20"/>
        </w:rPr>
        <w:t>Впродовж 5 календарних діб здійснює виїзд разом з представником замовника для обмірювання , обстеження та отримання побажань по оздобленню приміщень безпосередньо на об’єкті.</w:t>
      </w:r>
    </w:p>
    <w:p w:rsidR="000E3845" w:rsidRPr="00594600" w:rsidRDefault="000E3845" w:rsidP="000E3845">
      <w:pPr>
        <w:pStyle w:val="a9"/>
        <w:numPr>
          <w:ilvl w:val="0"/>
          <w:numId w:val="1"/>
        </w:numPr>
        <w:jc w:val="both"/>
        <w:rPr>
          <w:rFonts w:ascii="Times New Roman" w:eastAsia="Times New Roman" w:hAnsi="Times New Roman" w:cs="Times New Roman"/>
          <w:i/>
          <w:sz w:val="20"/>
          <w:szCs w:val="20"/>
        </w:rPr>
      </w:pPr>
      <w:r w:rsidRPr="00594600">
        <w:rPr>
          <w:rFonts w:ascii="Times New Roman" w:eastAsia="Times New Roman" w:hAnsi="Times New Roman" w:cs="Times New Roman"/>
          <w:i/>
          <w:sz w:val="20"/>
          <w:szCs w:val="20"/>
        </w:rPr>
        <w:t xml:space="preserve">Раз на тиждень підрядник разом з замовником проводять нараду про хід виконання робіт, зустріч може проводитися як онлайн так і </w:t>
      </w:r>
      <w:proofErr w:type="spellStart"/>
      <w:r w:rsidRPr="00594600">
        <w:rPr>
          <w:rFonts w:ascii="Times New Roman" w:eastAsia="Times New Roman" w:hAnsi="Times New Roman" w:cs="Times New Roman"/>
          <w:i/>
          <w:sz w:val="20"/>
          <w:szCs w:val="20"/>
        </w:rPr>
        <w:t>офлайн</w:t>
      </w:r>
      <w:proofErr w:type="spellEnd"/>
      <w:r w:rsidRPr="00594600">
        <w:rPr>
          <w:rFonts w:ascii="Times New Roman" w:eastAsia="Times New Roman" w:hAnsi="Times New Roman" w:cs="Times New Roman"/>
          <w:i/>
          <w:sz w:val="20"/>
          <w:szCs w:val="20"/>
        </w:rPr>
        <w:t xml:space="preserve"> з виїздом на об’єкт на вимогу Замовника.</w:t>
      </w:r>
    </w:p>
    <w:p w:rsidR="000E3845" w:rsidRPr="00594600" w:rsidRDefault="000E3845" w:rsidP="000E3845">
      <w:pPr>
        <w:pStyle w:val="a9"/>
        <w:numPr>
          <w:ilvl w:val="0"/>
          <w:numId w:val="1"/>
        </w:numPr>
        <w:jc w:val="both"/>
        <w:rPr>
          <w:rFonts w:ascii="Times New Roman" w:eastAsia="Times New Roman" w:hAnsi="Times New Roman" w:cs="Times New Roman"/>
          <w:i/>
          <w:sz w:val="20"/>
          <w:szCs w:val="20"/>
        </w:rPr>
      </w:pPr>
      <w:r w:rsidRPr="00594600">
        <w:rPr>
          <w:rFonts w:ascii="Times New Roman" w:eastAsia="Times New Roman" w:hAnsi="Times New Roman" w:cs="Times New Roman"/>
          <w:i/>
          <w:sz w:val="20"/>
          <w:szCs w:val="20"/>
        </w:rPr>
        <w:t xml:space="preserve">Підрядник повинен подати на узгодження замовнику та </w:t>
      </w:r>
      <w:proofErr w:type="spellStart"/>
      <w:r w:rsidRPr="00594600">
        <w:rPr>
          <w:rFonts w:ascii="Times New Roman" w:eastAsia="Times New Roman" w:hAnsi="Times New Roman" w:cs="Times New Roman"/>
          <w:i/>
          <w:sz w:val="20"/>
          <w:szCs w:val="20"/>
        </w:rPr>
        <w:t>внести</w:t>
      </w:r>
      <w:proofErr w:type="spellEnd"/>
      <w:r w:rsidRPr="00594600">
        <w:rPr>
          <w:rFonts w:ascii="Times New Roman" w:eastAsia="Times New Roman" w:hAnsi="Times New Roman" w:cs="Times New Roman"/>
          <w:i/>
          <w:sz w:val="20"/>
          <w:szCs w:val="20"/>
        </w:rPr>
        <w:t xml:space="preserve"> всі необхідні рекомендації під час розроблення та впровадження проектної документації.</w:t>
      </w:r>
    </w:p>
    <w:p w:rsidR="000E3845" w:rsidRPr="00594600" w:rsidRDefault="000E3845" w:rsidP="000E3845">
      <w:pPr>
        <w:pStyle w:val="a9"/>
        <w:numPr>
          <w:ilvl w:val="0"/>
          <w:numId w:val="1"/>
        </w:numPr>
        <w:jc w:val="both"/>
        <w:rPr>
          <w:rFonts w:ascii="Times New Roman" w:eastAsia="Times New Roman" w:hAnsi="Times New Roman" w:cs="Times New Roman"/>
          <w:i/>
          <w:sz w:val="20"/>
          <w:szCs w:val="20"/>
        </w:rPr>
      </w:pPr>
      <w:r w:rsidRPr="00594600">
        <w:rPr>
          <w:rFonts w:ascii="Times New Roman" w:eastAsia="Times New Roman" w:hAnsi="Times New Roman" w:cs="Times New Roman"/>
          <w:i/>
          <w:sz w:val="20"/>
          <w:szCs w:val="20"/>
        </w:rPr>
        <w:t>На вимогу замовника підрядник зобов’язаний здійснити спільний виїзд на об’єкт протягом 3 х діб з дати такої вимоги.</w:t>
      </w:r>
    </w:p>
    <w:p w:rsidR="00FA6C20" w:rsidRPr="00594600" w:rsidRDefault="00FA6C20" w:rsidP="000E3845">
      <w:pPr>
        <w:rPr>
          <w:rFonts w:ascii="Times New Roman" w:eastAsia="Times New Roman" w:hAnsi="Times New Roman" w:cs="Times New Roman"/>
          <w:sz w:val="20"/>
          <w:szCs w:val="20"/>
        </w:rPr>
      </w:pPr>
    </w:p>
    <w:p w:rsidR="00594600" w:rsidRDefault="00594600" w:rsidP="00594600">
      <w:pPr>
        <w:spacing w:after="0"/>
        <w:rPr>
          <w:rFonts w:ascii="Times New Roman" w:hAnsi="Times New Roman" w:cs="Times New Roman"/>
          <w:sz w:val="20"/>
          <w:szCs w:val="20"/>
        </w:rPr>
      </w:pPr>
      <w:bookmarkStart w:id="1" w:name="_GoBack"/>
      <w:bookmarkEnd w:id="1"/>
      <w:r w:rsidRPr="00AF1091">
        <w:rPr>
          <w:rFonts w:ascii="Times New Roman" w:hAnsi="Times New Roman" w:cs="Times New Roman"/>
          <w:sz w:val="20"/>
          <w:szCs w:val="20"/>
        </w:rPr>
        <w:t>ПІБ: ______________________________________________________</w:t>
      </w:r>
    </w:p>
    <w:p w:rsidR="00594600" w:rsidRPr="00AF1091" w:rsidRDefault="00594600" w:rsidP="00594600">
      <w:pPr>
        <w:spacing w:after="0"/>
        <w:rPr>
          <w:rFonts w:ascii="Times New Roman" w:hAnsi="Times New Roman" w:cs="Times New Roman"/>
          <w:sz w:val="20"/>
          <w:szCs w:val="20"/>
        </w:rPr>
      </w:pPr>
    </w:p>
    <w:p w:rsidR="00594600" w:rsidRPr="00AF1091" w:rsidRDefault="00594600" w:rsidP="00594600">
      <w:pPr>
        <w:spacing w:after="0"/>
        <w:rPr>
          <w:rFonts w:ascii="Times New Roman" w:hAnsi="Times New Roman" w:cs="Times New Roman"/>
          <w:sz w:val="20"/>
          <w:szCs w:val="20"/>
        </w:rPr>
      </w:pPr>
      <w:r w:rsidRPr="00AF1091">
        <w:rPr>
          <w:rFonts w:ascii="Times New Roman" w:hAnsi="Times New Roman" w:cs="Times New Roman"/>
          <w:sz w:val="20"/>
          <w:szCs w:val="20"/>
        </w:rPr>
        <w:t>ПІДПИС: _____________________________________________</w:t>
      </w:r>
    </w:p>
    <w:p w:rsidR="00594600" w:rsidRPr="00AF1091" w:rsidRDefault="00594600" w:rsidP="00594600">
      <w:pPr>
        <w:spacing w:after="0"/>
        <w:rPr>
          <w:rFonts w:ascii="Times New Roman" w:hAnsi="Times New Roman" w:cs="Times New Roman"/>
          <w:sz w:val="20"/>
          <w:szCs w:val="20"/>
        </w:rPr>
      </w:pPr>
    </w:p>
    <w:p w:rsidR="00594600" w:rsidRPr="00AF1091" w:rsidRDefault="00594600" w:rsidP="00594600">
      <w:pPr>
        <w:spacing w:after="0"/>
        <w:rPr>
          <w:rFonts w:ascii="Times New Roman" w:hAnsi="Times New Roman" w:cs="Times New Roman"/>
          <w:sz w:val="20"/>
          <w:szCs w:val="20"/>
        </w:rPr>
      </w:pPr>
      <w:r w:rsidRPr="00AF1091">
        <w:rPr>
          <w:rFonts w:ascii="Times New Roman" w:hAnsi="Times New Roman" w:cs="Times New Roman"/>
          <w:sz w:val="20"/>
          <w:szCs w:val="20"/>
        </w:rPr>
        <w:t>ПОСАДА: ___________________________________________________</w:t>
      </w:r>
    </w:p>
    <w:p w:rsidR="00594600" w:rsidRPr="00AF1091" w:rsidRDefault="00594600" w:rsidP="00594600">
      <w:pPr>
        <w:spacing w:after="0"/>
        <w:rPr>
          <w:rFonts w:ascii="Times New Roman" w:hAnsi="Times New Roman" w:cs="Times New Roman"/>
          <w:sz w:val="20"/>
          <w:szCs w:val="20"/>
        </w:rPr>
      </w:pPr>
    </w:p>
    <w:p w:rsidR="00594600" w:rsidRPr="00AF1091" w:rsidRDefault="00594600" w:rsidP="00594600">
      <w:pPr>
        <w:spacing w:after="0"/>
        <w:rPr>
          <w:rFonts w:ascii="Times New Roman" w:hAnsi="Times New Roman" w:cs="Times New Roman"/>
          <w:sz w:val="20"/>
          <w:szCs w:val="20"/>
        </w:rPr>
      </w:pPr>
      <w:r w:rsidRPr="00AF1091">
        <w:rPr>
          <w:rFonts w:ascii="Times New Roman" w:hAnsi="Times New Roman" w:cs="Times New Roman"/>
          <w:sz w:val="20"/>
          <w:szCs w:val="20"/>
        </w:rPr>
        <w:t>Електронна пошта та мобільний телефон______________________________________</w:t>
      </w:r>
    </w:p>
    <w:p w:rsidR="00594600" w:rsidRPr="00AF1091" w:rsidRDefault="00594600" w:rsidP="00594600">
      <w:pPr>
        <w:spacing w:after="0"/>
        <w:rPr>
          <w:rFonts w:ascii="Times New Roman" w:hAnsi="Times New Roman" w:cs="Times New Roman"/>
          <w:sz w:val="20"/>
          <w:szCs w:val="20"/>
        </w:rPr>
      </w:pPr>
    </w:p>
    <w:p w:rsidR="00594600" w:rsidRPr="00AF1091" w:rsidRDefault="00594600" w:rsidP="00594600">
      <w:pPr>
        <w:spacing w:after="0"/>
        <w:rPr>
          <w:rFonts w:ascii="Times New Roman" w:hAnsi="Times New Roman" w:cs="Times New Roman"/>
          <w:sz w:val="20"/>
          <w:szCs w:val="20"/>
        </w:rPr>
      </w:pPr>
      <w:r w:rsidRPr="00AF1091">
        <w:rPr>
          <w:rFonts w:ascii="Times New Roman" w:hAnsi="Times New Roman" w:cs="Times New Roman"/>
          <w:sz w:val="20"/>
          <w:szCs w:val="20"/>
        </w:rPr>
        <w:t>ПЕЧАТКА:</w:t>
      </w:r>
    </w:p>
    <w:p w:rsidR="00594600" w:rsidRPr="00AF1091" w:rsidRDefault="00594600" w:rsidP="00594600">
      <w:pPr>
        <w:spacing w:after="0"/>
        <w:rPr>
          <w:rFonts w:ascii="Times New Roman" w:hAnsi="Times New Roman" w:cs="Times New Roman"/>
          <w:sz w:val="20"/>
          <w:szCs w:val="20"/>
        </w:rPr>
      </w:pPr>
    </w:p>
    <w:p w:rsidR="00594600" w:rsidRPr="00AF1091" w:rsidRDefault="00594600" w:rsidP="00594600">
      <w:pPr>
        <w:spacing w:after="0"/>
        <w:rPr>
          <w:rFonts w:ascii="Times New Roman" w:hAnsi="Times New Roman" w:cs="Times New Roman"/>
          <w:sz w:val="20"/>
          <w:szCs w:val="20"/>
        </w:rPr>
      </w:pPr>
      <w:r w:rsidRPr="00AF1091">
        <w:rPr>
          <w:rFonts w:ascii="Times New Roman" w:hAnsi="Times New Roman" w:cs="Times New Roman"/>
          <w:sz w:val="20"/>
          <w:szCs w:val="20"/>
        </w:rPr>
        <w:t>ДАТА:</w:t>
      </w:r>
    </w:p>
    <w:p w:rsidR="00594600" w:rsidRPr="00AF1091" w:rsidRDefault="00594600" w:rsidP="00594600">
      <w:pPr>
        <w:spacing w:after="0"/>
        <w:rPr>
          <w:rFonts w:ascii="Times New Roman" w:hAnsi="Times New Roman" w:cs="Times New Roman"/>
          <w:sz w:val="20"/>
          <w:szCs w:val="20"/>
        </w:rPr>
      </w:pPr>
    </w:p>
    <w:p w:rsidR="00594600" w:rsidRPr="00AF1091" w:rsidRDefault="00594600" w:rsidP="00594600">
      <w:pPr>
        <w:spacing w:after="0"/>
        <w:rPr>
          <w:rFonts w:ascii="Times New Roman" w:hAnsi="Times New Roman" w:cs="Times New Roman"/>
          <w:sz w:val="20"/>
          <w:szCs w:val="20"/>
        </w:rPr>
      </w:pPr>
      <w:r w:rsidRPr="00AF1091">
        <w:rPr>
          <w:rFonts w:ascii="Times New Roman" w:hAnsi="Times New Roman" w:cs="Times New Roman"/>
          <w:sz w:val="20"/>
          <w:szCs w:val="20"/>
        </w:rPr>
        <w:t>ПЕЧАТКА:</w:t>
      </w:r>
    </w:p>
    <w:p w:rsidR="00594600" w:rsidRPr="00AF1091" w:rsidRDefault="00594600" w:rsidP="00594600">
      <w:pPr>
        <w:spacing w:after="0"/>
        <w:rPr>
          <w:rFonts w:ascii="Times New Roman" w:hAnsi="Times New Roman" w:cs="Times New Roman"/>
          <w:sz w:val="20"/>
          <w:szCs w:val="20"/>
        </w:rPr>
      </w:pPr>
    </w:p>
    <w:p w:rsidR="00FA6C20" w:rsidRDefault="00594600" w:rsidP="00594600">
      <w:pPr>
        <w:tabs>
          <w:tab w:val="left" w:pos="180"/>
        </w:tabs>
        <w:rPr>
          <w:rFonts w:ascii="Times New Roman" w:eastAsia="Times New Roman" w:hAnsi="Times New Roman" w:cs="Times New Roman"/>
          <w:sz w:val="28"/>
          <w:szCs w:val="28"/>
        </w:rPr>
      </w:pPr>
      <w:r w:rsidRPr="00AF1091">
        <w:rPr>
          <w:rFonts w:ascii="Times New Roman" w:hAnsi="Times New Roman" w:cs="Times New Roman"/>
          <w:sz w:val="20"/>
          <w:szCs w:val="20"/>
        </w:rPr>
        <w:t>ДАТА:</w:t>
      </w:r>
      <w:r w:rsidRPr="00AF1091">
        <w:rPr>
          <w:rFonts w:ascii="Times New Roman" w:hAnsi="Times New Roman" w:cs="Times New Roman"/>
          <w:sz w:val="20"/>
          <w:szCs w:val="20"/>
        </w:rPr>
        <w:tab/>
      </w:r>
    </w:p>
    <w:sectPr w:rsidR="00FA6C20">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94D37"/>
    <w:multiLevelType w:val="hybridMultilevel"/>
    <w:tmpl w:val="EF12408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C20"/>
    <w:rsid w:val="000E3845"/>
    <w:rsid w:val="00594600"/>
    <w:rsid w:val="00FA6C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8473"/>
  <w15:docId w15:val="{BA98BA85-C2CB-41F9-8E4C-417E2096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8A7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46D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1F46D4"/>
    <w:rPr>
      <w:rFonts w:ascii="Segoe UI" w:hAnsi="Segoe UI" w:cs="Segoe UI"/>
      <w:sz w:val="18"/>
      <w:szCs w:val="18"/>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paragraph" w:styleId="a9">
    <w:name w:val="List Paragraph"/>
    <w:basedOn w:val="a"/>
    <w:uiPriority w:val="34"/>
    <w:qFormat/>
    <w:rsid w:val="000E3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YyvM6+9sH4jlAy4oSjd4eGfNQA==">CgMxLjAyCGguZ2pkZ3hzOAByITF6N3dLd0xvZkF3SzhPM0huWjE1aV9Qakw1a0RFWHpFQw==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5222</Words>
  <Characters>2978</Characters>
  <Application>Microsoft Office Word</Application>
  <DocSecurity>0</DocSecurity>
  <Lines>24</Lines>
  <Paragraphs>16</Paragraphs>
  <ScaleCrop>false</ScaleCrop>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2024-12-23T08:50:00Z</dcterms:created>
  <dcterms:modified xsi:type="dcterms:W3CDTF">2025-01-20T17:21:00Z</dcterms:modified>
</cp:coreProperties>
</file>