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A41D5A">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7C35DF6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A358A">
        <w:rPr>
          <w:b/>
          <w:sz w:val="22"/>
          <w:szCs w:val="22"/>
          <w:shd w:val="clear" w:color="auto" w:fill="FFFFFF"/>
          <w:lang w:val="uk-UA"/>
        </w:rPr>
        <w:t>17</w:t>
      </w:r>
      <w:r w:rsidR="00410442" w:rsidRPr="00613DF9">
        <w:rPr>
          <w:b/>
          <w:sz w:val="22"/>
          <w:szCs w:val="22"/>
          <w:shd w:val="clear" w:color="auto" w:fill="FFFFFF"/>
          <w:lang w:val="uk-UA"/>
        </w:rPr>
        <w:t>.</w:t>
      </w:r>
      <w:r w:rsidR="006D057D">
        <w:rPr>
          <w:b/>
          <w:sz w:val="22"/>
          <w:szCs w:val="22"/>
          <w:shd w:val="clear" w:color="auto" w:fill="FFFFFF"/>
          <w:lang w:val="uk-UA"/>
        </w:rPr>
        <w:t>0</w:t>
      </w:r>
      <w:r w:rsidR="006346C5">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r w:rsidR="005A358A">
        <w:rPr>
          <w:b/>
          <w:sz w:val="22"/>
          <w:szCs w:val="22"/>
          <w:shd w:val="clear" w:color="auto" w:fill="FFFFFF"/>
          <w:lang w:val="uk-UA"/>
        </w:rPr>
        <w:t>/2</w:t>
      </w:r>
    </w:p>
    <w:p w14:paraId="246CF690" w14:textId="52977DE3"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A358A">
        <w:rPr>
          <w:b/>
          <w:sz w:val="22"/>
          <w:szCs w:val="22"/>
          <w:shd w:val="clear" w:color="auto" w:fill="FFFFFF"/>
          <w:lang w:val="uk-UA"/>
        </w:rPr>
        <w:t>17</w:t>
      </w:r>
      <w:r w:rsidR="000A72C0" w:rsidRPr="00613DF9">
        <w:rPr>
          <w:b/>
          <w:sz w:val="22"/>
          <w:szCs w:val="22"/>
          <w:shd w:val="clear" w:color="auto" w:fill="FFFFFF"/>
          <w:lang w:val="uk-UA"/>
        </w:rPr>
        <w:t>/</w:t>
      </w:r>
      <w:r w:rsidR="006D057D">
        <w:rPr>
          <w:b/>
          <w:sz w:val="22"/>
          <w:szCs w:val="22"/>
          <w:shd w:val="clear" w:color="auto" w:fill="FFFFFF"/>
          <w:lang w:val="uk-UA"/>
        </w:rPr>
        <w:t>0</w:t>
      </w:r>
      <w:r w:rsidR="006346C5">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5A358A">
        <w:rPr>
          <w:b/>
          <w:sz w:val="22"/>
          <w:szCs w:val="22"/>
          <w:shd w:val="clear" w:color="auto" w:fill="FFFFFF"/>
          <w:lang w:val="uk-UA"/>
        </w:rPr>
        <w:t>2</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31129370" w:rsidR="00660FD4" w:rsidRPr="005A358A" w:rsidRDefault="00A41D5A" w:rsidP="00A41D5A">
      <w:pPr>
        <w:spacing w:line="360" w:lineRule="auto"/>
        <w:jc w:val="center"/>
        <w:rPr>
          <w:b/>
          <w:sz w:val="20"/>
          <w:szCs w:val="20"/>
          <w:u w:val="single"/>
          <w:shd w:val="clear" w:color="auto" w:fill="FFFFFF"/>
          <w:lang w:val="uk-UA"/>
        </w:rPr>
      </w:pPr>
      <w:r w:rsidRPr="005A358A">
        <w:rPr>
          <w:b/>
          <w:color w:val="222222"/>
          <w:sz w:val="20"/>
          <w:szCs w:val="20"/>
          <w:shd w:val="clear" w:color="auto" w:fill="FFFFFF"/>
          <w:lang w:val="uk-UA"/>
        </w:rPr>
        <w:t>«</w:t>
      </w:r>
      <w:r w:rsidR="005A358A" w:rsidRPr="005A358A">
        <w:rPr>
          <w:b/>
          <w:color w:val="222222"/>
          <w:sz w:val="20"/>
          <w:szCs w:val="20"/>
          <w:shd w:val="clear" w:color="auto" w:fill="FFFFFF"/>
          <w:lang w:val="uk-UA"/>
        </w:rPr>
        <w:t>Заміна дверей пожежного виходу в будівлі МТП на базі гуртожитку №13 Харківського національного університету мистецтв імені І.П. Котляревського</w:t>
      </w:r>
      <w:r w:rsidRPr="005A358A">
        <w:rPr>
          <w:b/>
          <w:color w:val="222222"/>
          <w:sz w:val="20"/>
          <w:szCs w:val="20"/>
          <w:shd w:val="clear" w:color="auto" w:fill="FFFFFF"/>
          <w:lang w:val="uk-UA"/>
        </w:rPr>
        <w:t>»</w:t>
      </w:r>
    </w:p>
    <w:p w14:paraId="246CF692" w14:textId="69BF4AF4"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A358A">
        <w:rPr>
          <w:b/>
          <w:i/>
          <w:sz w:val="22"/>
          <w:szCs w:val="22"/>
          <w:u w:val="single"/>
          <w:lang w:val="uk-UA"/>
        </w:rPr>
        <w:t>03</w:t>
      </w:r>
      <w:r w:rsidR="008841C2" w:rsidRPr="00347FAE">
        <w:rPr>
          <w:b/>
          <w:i/>
          <w:sz w:val="22"/>
          <w:szCs w:val="22"/>
          <w:u w:val="single"/>
          <w:lang w:val="uk-UA"/>
        </w:rPr>
        <w:t>.</w:t>
      </w:r>
      <w:r w:rsidR="00935B72">
        <w:rPr>
          <w:b/>
          <w:i/>
          <w:sz w:val="22"/>
          <w:szCs w:val="22"/>
          <w:u w:val="single"/>
          <w:lang w:val="uk-UA"/>
        </w:rPr>
        <w:t>0</w:t>
      </w:r>
      <w:r w:rsidR="005A358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5A358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42B59C56"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саме</w:t>
      </w:r>
      <w:r w:rsidR="005A358A">
        <w:rPr>
          <w:sz w:val="21"/>
          <w:szCs w:val="21"/>
          <w:lang w:val="uk-UA"/>
        </w:rPr>
        <w:t xml:space="preserve"> заміні дверей</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1AF56E10"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5A358A">
        <w:rPr>
          <w:sz w:val="21"/>
          <w:szCs w:val="21"/>
          <w:lang w:val="uk-UA"/>
        </w:rPr>
        <w:t xml:space="preserve">заміна дверей </w:t>
      </w:r>
      <w:r w:rsidR="00660FD4" w:rsidRPr="00660FD4">
        <w:rPr>
          <w:sz w:val="21"/>
          <w:szCs w:val="21"/>
          <w:lang w:val="uk-UA"/>
        </w:rPr>
        <w:t>в</w:t>
      </w:r>
      <w:r w:rsidR="00E96EFA">
        <w:rPr>
          <w:sz w:val="21"/>
          <w:szCs w:val="21"/>
          <w:lang w:val="uk-UA"/>
        </w:rPr>
        <w:t xml:space="preserve"> МТП </w:t>
      </w:r>
      <w:r w:rsidR="00660FD4" w:rsidRPr="00660FD4">
        <w:rPr>
          <w:sz w:val="21"/>
          <w:szCs w:val="21"/>
          <w:lang w:val="uk-UA"/>
        </w:rPr>
        <w:t xml:space="preserve"> в </w:t>
      </w:r>
      <w:r w:rsidR="00E96EFA" w:rsidRPr="00E96EFA">
        <w:rPr>
          <w:sz w:val="21"/>
          <w:szCs w:val="21"/>
          <w:lang w:val="uk-UA"/>
        </w:rPr>
        <w:t>м.</w:t>
      </w:r>
      <w:r w:rsidR="005A358A">
        <w:rPr>
          <w:sz w:val="21"/>
          <w:szCs w:val="21"/>
          <w:lang w:val="uk-UA"/>
        </w:rPr>
        <w:t xml:space="preserve"> Харків</w:t>
      </w:r>
      <w:r w:rsidR="00E96EFA" w:rsidRPr="00E96EFA">
        <w:rPr>
          <w:sz w:val="21"/>
          <w:szCs w:val="21"/>
          <w:lang w:val="uk-UA"/>
        </w:rPr>
        <w:t xml:space="preserve">, </w:t>
      </w:r>
      <w:r w:rsidR="005A358A">
        <w:rPr>
          <w:sz w:val="21"/>
          <w:szCs w:val="21"/>
          <w:lang w:val="uk-UA"/>
        </w:rPr>
        <w:t>Харківської</w:t>
      </w:r>
      <w:r w:rsidR="00E96EFA" w:rsidRPr="00E96EFA">
        <w:rPr>
          <w:sz w:val="21"/>
          <w:szCs w:val="21"/>
          <w:lang w:val="uk-UA"/>
        </w:rPr>
        <w:t xml:space="preserve"> обл</w:t>
      </w:r>
      <w:r w:rsidR="00A41D5A">
        <w:rPr>
          <w:sz w:val="21"/>
          <w:szCs w:val="21"/>
          <w:lang w:val="uk-UA"/>
        </w:rPr>
        <w:t>.</w:t>
      </w:r>
      <w:r w:rsidR="00660FD4">
        <w:rPr>
          <w:sz w:val="21"/>
          <w:szCs w:val="21"/>
          <w:lang w:val="uk-UA"/>
        </w:rPr>
        <w:t>, а саме:</w:t>
      </w:r>
    </w:p>
    <w:p w14:paraId="71779482" w14:textId="3A0B1BDC" w:rsidR="00E96EFA" w:rsidRPr="00A41D5A" w:rsidRDefault="00660FD4" w:rsidP="00E96EFA">
      <w:pPr>
        <w:keepLines/>
        <w:autoSpaceDE w:val="0"/>
        <w:autoSpaceDN w:val="0"/>
        <w:jc w:val="both"/>
        <w:rPr>
          <w:sz w:val="21"/>
          <w:szCs w:val="21"/>
          <w:lang w:val="uk-UA"/>
        </w:rPr>
      </w:pPr>
      <w:r>
        <w:rPr>
          <w:sz w:val="21"/>
          <w:szCs w:val="21"/>
          <w:lang w:val="uk-UA"/>
        </w:rPr>
        <w:t>-</w:t>
      </w:r>
      <w:r w:rsidR="00E96EFA" w:rsidRPr="00E96EFA">
        <w:rPr>
          <w:sz w:val="21"/>
          <w:szCs w:val="21"/>
          <w:lang w:val="uk-UA"/>
        </w:rPr>
        <w:t xml:space="preserve">  </w:t>
      </w:r>
      <w:r w:rsidR="005A358A" w:rsidRPr="005A358A">
        <w:rPr>
          <w:sz w:val="21"/>
          <w:szCs w:val="21"/>
          <w:lang w:val="uk-UA"/>
        </w:rPr>
        <w:t>гуртожитку №13 Харківського національного університету мистецтв імені І.П. Котляревського</w:t>
      </w:r>
      <w:r w:rsidR="00A41D5A" w:rsidRPr="00A41D5A">
        <w:rPr>
          <w:sz w:val="21"/>
          <w:szCs w:val="21"/>
          <w:lang w:val="uk-UA"/>
        </w:rPr>
        <w:t>.</w:t>
      </w:r>
    </w:p>
    <w:p w14:paraId="757A1C4B" w14:textId="785F4FBD" w:rsidR="001E62B1" w:rsidRPr="00613DF9" w:rsidRDefault="001E62B1" w:rsidP="005A358A">
      <w:pPr>
        <w:keepLines/>
        <w:autoSpaceDE w:val="0"/>
        <w:autoSpaceDN w:val="0"/>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B37129D"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E96EFA">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E96EFA">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0B062BB9"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E96EFA">
        <w:rPr>
          <w:b/>
          <w:bCs/>
          <w:color w:val="333333"/>
          <w:sz w:val="20"/>
          <w:szCs w:val="20"/>
          <w:lang w:val="uk-UA"/>
        </w:rPr>
        <w:t>1</w:t>
      </w:r>
      <w:r w:rsidRPr="00541C20">
        <w:rPr>
          <w:b/>
          <w:bCs/>
          <w:color w:val="333333"/>
          <w:sz w:val="20"/>
          <w:szCs w:val="20"/>
        </w:rPr>
        <w:t>.</w:t>
      </w:r>
      <w:r>
        <w:rPr>
          <w:b/>
          <w:bCs/>
          <w:color w:val="333333"/>
          <w:sz w:val="20"/>
          <w:szCs w:val="20"/>
          <w:lang w:val="uk-UA"/>
        </w:rPr>
        <w:t>0</w:t>
      </w:r>
      <w:r w:rsidR="00E96EFA">
        <w:rPr>
          <w:b/>
          <w:bCs/>
          <w:color w:val="333333"/>
          <w:sz w:val="20"/>
          <w:szCs w:val="20"/>
          <w:lang w:val="uk-UA"/>
        </w:rPr>
        <w:t>3</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97979AC"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507AD">
        <w:rPr>
          <w:b/>
          <w:i/>
          <w:sz w:val="21"/>
          <w:szCs w:val="21"/>
          <w:u w:val="single"/>
          <w:lang w:val="uk-UA"/>
        </w:rPr>
        <w:t>1</w:t>
      </w:r>
      <w:r w:rsidR="005A358A">
        <w:rPr>
          <w:b/>
          <w:i/>
          <w:sz w:val="21"/>
          <w:szCs w:val="21"/>
          <w:u w:val="single"/>
          <w:lang w:val="uk-UA"/>
        </w:rPr>
        <w:t>3</w:t>
      </w:r>
      <w:r w:rsidRPr="008C11AA">
        <w:rPr>
          <w:b/>
          <w:i/>
          <w:sz w:val="21"/>
          <w:szCs w:val="21"/>
          <w:u w:val="single"/>
          <w:lang w:val="uk-UA"/>
        </w:rPr>
        <w:t>.</w:t>
      </w:r>
      <w:r w:rsidR="00935B72">
        <w:rPr>
          <w:b/>
          <w:i/>
          <w:sz w:val="21"/>
          <w:szCs w:val="21"/>
          <w:u w:val="single"/>
          <w:lang w:val="uk-UA"/>
        </w:rPr>
        <w:t>0</w:t>
      </w:r>
      <w:r w:rsidR="005A358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5A358A">
        <w:rPr>
          <w:b/>
          <w:i/>
          <w:sz w:val="21"/>
          <w:szCs w:val="21"/>
          <w:u w:val="single"/>
          <w:lang w:val="uk-UA"/>
        </w:rPr>
        <w:t>00</w:t>
      </w:r>
      <w:bookmarkStart w:id="2" w:name="_GoBack"/>
      <w:bookmarkEnd w:id="2"/>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7B447EF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5A0F40">
        <w:rPr>
          <w:sz w:val="21"/>
          <w:szCs w:val="21"/>
          <w:lang w:val="uk-UA"/>
        </w:rPr>
        <w:t>785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5A0F40">
        <w:rPr>
          <w:sz w:val="21"/>
          <w:szCs w:val="21"/>
          <w:lang w:val="uk-UA"/>
        </w:rPr>
        <w:t>3</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191A0B87"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5A0F40">
        <w:rPr>
          <w:color w:val="000000" w:themeColor="text1"/>
          <w:sz w:val="21"/>
          <w:szCs w:val="21"/>
          <w:u w:val="single"/>
          <w:lang w:val="uk-UA"/>
        </w:rPr>
        <w:t>405</w:t>
      </w:r>
    </w:p>
    <w:p w14:paraId="3E78FE18" w14:textId="0116906F"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5A0F40">
        <w:rPr>
          <w:color w:val="000000" w:themeColor="text1"/>
          <w:sz w:val="21"/>
          <w:szCs w:val="21"/>
          <w:u w:val="single"/>
          <w:lang w:val="uk-UA"/>
        </w:rPr>
        <w:t>785</w:t>
      </w:r>
    </w:p>
    <w:p w14:paraId="41BB70AA" w14:textId="4C9B8482"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5A0F40">
        <w:rPr>
          <w:color w:val="000000" w:themeColor="text1"/>
          <w:sz w:val="21"/>
          <w:szCs w:val="21"/>
          <w:u w:val="single"/>
          <w:lang w:val="uk-UA"/>
        </w:rPr>
        <w:t>471</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0AD476DE"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5A0F40">
        <w:rPr>
          <w:color w:val="000000" w:themeColor="text1"/>
          <w:sz w:val="21"/>
          <w:szCs w:val="21"/>
          <w:u w:val="single"/>
          <w:lang w:val="uk-UA"/>
        </w:rPr>
        <w:t>523</w:t>
      </w:r>
    </w:p>
    <w:p w14:paraId="1E572FA4" w14:textId="508AC952"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5A0F40">
        <w:rPr>
          <w:color w:val="000000" w:themeColor="text1"/>
          <w:sz w:val="21"/>
          <w:szCs w:val="21"/>
          <w:u w:val="single"/>
          <w:lang w:val="uk-UA"/>
        </w:rPr>
        <w:t>3</w:t>
      </w:r>
      <w:r w:rsidR="002F4F8E" w:rsidRPr="002F4F8E">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CDD846D"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5A0F40">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525406AB"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A0F40">
        <w:rPr>
          <w:sz w:val="21"/>
          <w:szCs w:val="21"/>
          <w:lang w:val="uk-UA"/>
        </w:rPr>
        <w:t>471</w:t>
      </w:r>
      <w:r w:rsidRPr="002B3B73">
        <w:rPr>
          <w:sz w:val="21"/>
          <w:szCs w:val="21"/>
          <w:lang w:val="uk-UA"/>
        </w:rPr>
        <w:t xml:space="preserve"> балів з </w:t>
      </w:r>
      <w:r w:rsidR="005A0F40">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6AFA433"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A0F40">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5A0F40">
        <w:rPr>
          <w:sz w:val="21"/>
          <w:szCs w:val="21"/>
          <w:lang w:val="uk-UA"/>
        </w:rPr>
        <w:t>3</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71C50CA"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5A0F40">
        <w:rPr>
          <w:sz w:val="21"/>
          <w:szCs w:val="21"/>
          <w:lang w:val="uk-UA"/>
        </w:rPr>
        <w:t>3</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AE345" w14:textId="77777777" w:rsidR="00201A90" w:rsidRDefault="00201A90" w:rsidP="00FA4D7E">
      <w:r>
        <w:separator/>
      </w:r>
    </w:p>
  </w:endnote>
  <w:endnote w:type="continuationSeparator" w:id="0">
    <w:p w14:paraId="5F583795" w14:textId="77777777" w:rsidR="00201A90" w:rsidRDefault="00201A9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201A90"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B288" w14:textId="77777777" w:rsidR="00201A90" w:rsidRDefault="00201A90" w:rsidP="00FA4D7E">
      <w:r>
        <w:separator/>
      </w:r>
    </w:p>
  </w:footnote>
  <w:footnote w:type="continuationSeparator" w:id="0">
    <w:p w14:paraId="203EE481" w14:textId="77777777" w:rsidR="00201A90" w:rsidRDefault="00201A9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1A90"/>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0F40"/>
    <w:rsid w:val="005A358A"/>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46C5"/>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0835"/>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1D5A"/>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0DA8"/>
    <w:rsid w:val="00A92E82"/>
    <w:rsid w:val="00A95FB0"/>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39CE"/>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1045-C59E-40B3-A9B4-91784900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496</TotalTime>
  <Pages>4</Pages>
  <Words>7370</Words>
  <Characters>4202</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63</cp:revision>
  <cp:lastPrinted>2020-01-22T13:06:00Z</cp:lastPrinted>
  <dcterms:created xsi:type="dcterms:W3CDTF">2024-05-01T12:21:00Z</dcterms:created>
  <dcterms:modified xsi:type="dcterms:W3CDTF">2025-02-17T17:47:00Z</dcterms:modified>
</cp:coreProperties>
</file>