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457AE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18"/>
                <w:szCs w:val="18"/>
                <w:lang w:val="uk-UA"/>
              </w:rPr>
              <w:t>(БО БФ Рокада</w:t>
            </w:r>
            <w:r w:rsidR="00005361" w:rsidRPr="00457AE2">
              <w:rPr>
                <w:spacing w:val="-3"/>
                <w:sz w:val="18"/>
                <w:szCs w:val="18"/>
                <w:lang w:val="uk-UA"/>
              </w:rPr>
              <w:t>)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Поточний ремонт покрівлі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7AE2"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457AE2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8624E" w:rsidRPr="00457AE2" w:rsidRDefault="00F862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Демонтаж притискної планки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Розбирання примикань висотою до 400мм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7AE2">
              <w:rPr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 w:rsidRPr="00457AE2">
              <w:rPr>
                <w:spacing w:val="-3"/>
                <w:sz w:val="20"/>
                <w:szCs w:val="20"/>
                <w:lang w:val="uk-UA"/>
              </w:rPr>
              <w:t xml:space="preserve"> поверхні мастикою (</w:t>
            </w:r>
            <w:proofErr w:type="spellStart"/>
            <w:r w:rsidRPr="00457AE2">
              <w:rPr>
                <w:spacing w:val="-3"/>
                <w:sz w:val="20"/>
                <w:szCs w:val="20"/>
                <w:lang w:val="uk-UA"/>
              </w:rPr>
              <w:t>праймером</w:t>
            </w:r>
            <w:proofErr w:type="spellEnd"/>
            <w:r w:rsidRPr="00457AE2">
              <w:rPr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360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Улаштування примикань висотою до 400 мм з рулонних</w:t>
            </w:r>
          </w:p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покрівельних матеріалів до цегляних стін і парапетів у</w:t>
            </w:r>
          </w:p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два шари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Улаштування покрівель рулонних з матеріалів, що</w:t>
            </w:r>
          </w:p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 xml:space="preserve">наплавляються, із застосуванням </w:t>
            </w:r>
            <w:proofErr w:type="spellStart"/>
            <w:r w:rsidRPr="00457AE2">
              <w:rPr>
                <w:spacing w:val="-3"/>
                <w:sz w:val="20"/>
                <w:szCs w:val="20"/>
                <w:lang w:val="uk-UA"/>
              </w:rPr>
              <w:t>газопламеневих</w:t>
            </w:r>
            <w:proofErr w:type="spellEnd"/>
          </w:p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пальників, в два шари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45,5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Улаштування покрівель рулонних з матеріалів, що</w:t>
            </w:r>
          </w:p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 xml:space="preserve">наплавляються, із застосуванням </w:t>
            </w:r>
            <w:proofErr w:type="spellStart"/>
            <w:r w:rsidRPr="00457AE2">
              <w:rPr>
                <w:spacing w:val="-3"/>
                <w:sz w:val="20"/>
                <w:szCs w:val="20"/>
                <w:lang w:val="uk-UA"/>
              </w:rPr>
              <w:t>газопламеневих</w:t>
            </w:r>
            <w:proofErr w:type="spellEnd"/>
          </w:p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пальників, в один шар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284,5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Демонтаж сонячних панелей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Монтаж сонячних панелей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Монтаж притискної планки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Очищення покрівлі від сміття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0,9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0,9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Вивіз сміття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uk-UA"/>
              </w:rPr>
              <w:t>0,9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  <w:lang w:val="en-US"/>
              </w:rPr>
              <w:t xml:space="preserve">                    </w:t>
            </w:r>
            <w:proofErr w:type="spellStart"/>
            <w:r w:rsidRPr="00457AE2">
              <w:rPr>
                <w:spacing w:val="-3"/>
                <w:sz w:val="20"/>
                <w:szCs w:val="20"/>
                <w:lang w:val="en-US"/>
              </w:rPr>
              <w:t>Склав</w:t>
            </w:r>
            <w:proofErr w:type="spellEnd"/>
            <w:r w:rsidRPr="00457AE2">
              <w:rPr>
                <w:spacing w:val="-3"/>
                <w:sz w:val="20"/>
                <w:szCs w:val="20"/>
                <w:lang w:val="en-US"/>
              </w:rPr>
              <w:t xml:space="preserve">             </w:t>
            </w:r>
            <w:r w:rsidRPr="00457AE2">
              <w:rPr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F8624E" w:rsidRPr="00457AE2" w:rsidTr="00457AE2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</w:rPr>
              <w:t xml:space="preserve">                                                      </w:t>
            </w:r>
            <w:r w:rsidRPr="00457AE2">
              <w:rPr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 w:rsidRPr="00457AE2">
              <w:rPr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 w:rsidRPr="00457AE2">
              <w:rPr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7AE2">
              <w:rPr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 w:rsidRPr="00457AE2">
              <w:rPr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 w:rsidRPr="00457AE2">
              <w:rPr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 w:rsidRPr="00457AE2">
              <w:rPr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7AE2">
              <w:rPr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 w:rsidRPr="00457AE2">
              <w:rPr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  <w:tr w:rsidR="00F8624E" w:rsidRPr="00457AE2" w:rsidTr="00457AE2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57AE2">
              <w:rPr>
                <w:sz w:val="16"/>
                <w:szCs w:val="16"/>
              </w:rPr>
              <w:t xml:space="preserve"> </w:t>
            </w:r>
          </w:p>
        </w:tc>
      </w:tr>
      <w:tr w:rsidR="00F8624E" w:rsidRPr="00457AE2" w:rsidTr="00457AE2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24E" w:rsidRPr="00457AE2" w:rsidRDefault="00005361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457AE2">
              <w:rPr>
                <w:spacing w:val="-3"/>
                <w:sz w:val="20"/>
                <w:szCs w:val="20"/>
              </w:rPr>
              <w:t xml:space="preserve">                    </w:t>
            </w:r>
            <w:proofErr w:type="spellStart"/>
            <w:r w:rsidRPr="00457AE2">
              <w:rPr>
                <w:spacing w:val="-3"/>
                <w:sz w:val="20"/>
                <w:szCs w:val="20"/>
              </w:rPr>
              <w:t>Перевірив</w:t>
            </w:r>
            <w:proofErr w:type="spellEnd"/>
            <w:r w:rsidRPr="00457AE2">
              <w:rPr>
                <w:spacing w:val="-3"/>
                <w:sz w:val="20"/>
                <w:szCs w:val="20"/>
              </w:rPr>
              <w:t xml:space="preserve">      ______________________________________________</w:t>
            </w:r>
          </w:p>
        </w:tc>
      </w:tr>
      <w:tr w:rsidR="00F8624E" w:rsidTr="00457AE2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24E" w:rsidRDefault="0000536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</w:tbl>
    <w:p w:rsidR="00005361" w:rsidRDefault="00005361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05361">
      <w:headerReference w:type="default" r:id="rId7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C2" w:rsidRDefault="009153C2">
      <w:pPr>
        <w:spacing w:after="0" w:line="240" w:lineRule="auto"/>
      </w:pPr>
      <w:r>
        <w:separator/>
      </w:r>
    </w:p>
  </w:endnote>
  <w:endnote w:type="continuationSeparator" w:id="0">
    <w:p w:rsidR="009153C2" w:rsidRDefault="0091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C2" w:rsidRDefault="009153C2">
      <w:pPr>
        <w:spacing w:after="0" w:line="240" w:lineRule="auto"/>
      </w:pPr>
      <w:r>
        <w:separator/>
      </w:r>
    </w:p>
  </w:footnote>
  <w:footnote w:type="continuationSeparator" w:id="0">
    <w:p w:rsidR="009153C2" w:rsidRDefault="0091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4E" w:rsidRPr="00457AE2" w:rsidRDefault="00457AE2">
    <w:pPr>
      <w:tabs>
        <w:tab w:val="center" w:pos="4564"/>
        <w:tab w:val="right" w:pos="7754"/>
      </w:tabs>
      <w:autoSpaceDE w:val="0"/>
      <w:autoSpaceDN w:val="0"/>
      <w:spacing w:after="0" w:line="240" w:lineRule="aut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6299200" cy="1499870"/>
          <wp:effectExtent l="0" t="0" r="635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149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1C"/>
    <w:rsid w:val="00005361"/>
    <w:rsid w:val="00457AE2"/>
    <w:rsid w:val="009153C2"/>
    <w:rsid w:val="00BF3F1C"/>
    <w:rsid w:val="00F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87A47"/>
  <w14:defaultImageDpi w14:val="0"/>
  <w15:docId w15:val="{706463A5-9226-4A9C-BA78-395B94AB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57AE2"/>
  </w:style>
  <w:style w:type="paragraph" w:styleId="a5">
    <w:name w:val="footer"/>
    <w:basedOn w:val="a"/>
    <w:link w:val="a6"/>
    <w:uiPriority w:val="99"/>
    <w:unhideWhenUsed/>
    <w:rsid w:val="00457A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5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766F-9644-4956-8E6E-2AE8950B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2025-03-23T21:35:00Z</dcterms:created>
  <dcterms:modified xsi:type="dcterms:W3CDTF">2025-03-25T10:37:00Z</dcterms:modified>
</cp:coreProperties>
</file>