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2EECCE" w14:textId="0A2160DF" w:rsidR="00814341" w:rsidRDefault="00CD2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Додаток 1.2. Технічне завдання Виконавця</w:t>
      </w:r>
    </w:p>
    <w:p w14:paraId="3D8E060E" w14:textId="513E6CFA" w:rsidR="00111720" w:rsidRDefault="001117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111720">
        <w:rPr>
          <w:rFonts w:ascii="Times New Roman" w:eastAsia="Times New Roman" w:hAnsi="Times New Roman" w:cs="Times New Roman"/>
          <w:b/>
          <w:sz w:val="24"/>
          <w:szCs w:val="24"/>
        </w:rPr>
        <w:t>RFP 01.05.25</w:t>
      </w:r>
    </w:p>
    <w:p w14:paraId="203F579B" w14:textId="77777777" w:rsidR="00814341" w:rsidRDefault="00CD2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 Благодійної організації "Благодійний фонд "РОКАДА"</w:t>
      </w:r>
    </w:p>
    <w:p w14:paraId="4C256421" w14:textId="0221FF02" w:rsidR="00814341" w:rsidRDefault="00CD2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для УКЛАДЕННЯ РАМКОВОГО ДОГОВОРУ(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ів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) НА ПОСЛУГИ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МЕНТОРСЬКОГО СУПРОВОДУ КОМАНД ОРГАНІЗАЦІЙ ГРОМАДЯНСЬКОГО СУСПІЛЬСТВА В ДНІПРОПЕТРОВСЬКІЙ ОБЛАСТ</w:t>
      </w:r>
      <w:r w:rsidR="00DC4C7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І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</w:rPr>
        <w:t xml:space="preserve"> </w:t>
      </w:r>
    </w:p>
    <w:p w14:paraId="517F1C4E" w14:textId="77777777" w:rsidR="00814341" w:rsidRDefault="008143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highlight w:val="red"/>
        </w:rPr>
      </w:pPr>
    </w:p>
    <w:p w14:paraId="146DBFC5" w14:textId="77777777" w:rsidR="00814341" w:rsidRDefault="00CD2C2C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 xml:space="preserve"> “Посилення через Єдність: Підтримка зміцнення потенціалу місцевих ГО в Сумській, Харківській, Дніпропетровській областях” здійснюється в межах </w:t>
      </w:r>
      <w:proofErr w:type="spellStart"/>
      <w:r>
        <w:rPr>
          <w:rFonts w:ascii="Times New Roman" w:eastAsia="Times New Roman" w:hAnsi="Times New Roman" w:cs="Times New Roman"/>
        </w:rPr>
        <w:t>мультидонорського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«Посилення потенціалу спільнот на півдні та сході України через місцеві ініціати</w:t>
      </w:r>
      <w:r>
        <w:rPr>
          <w:rFonts w:ascii="Times New Roman" w:eastAsia="Times New Roman" w:hAnsi="Times New Roman" w:cs="Times New Roman"/>
        </w:rPr>
        <w:t>ви (EMPOWER)», що фінансується Федеральним міністерством економічного співробітництва та розвитку (BMZ)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</w:t>
      </w:r>
      <w:r>
        <w:rPr>
          <w:rFonts w:ascii="Times New Roman" w:eastAsia="Times New Roman" w:hAnsi="Times New Roman" w:cs="Times New Roman"/>
        </w:rPr>
        <w:t xml:space="preserve">родного співробітництва (GIZ) </w:t>
      </w:r>
      <w:proofErr w:type="spellStart"/>
      <w:r>
        <w:rPr>
          <w:rFonts w:ascii="Times New Roman" w:eastAsia="Times New Roman" w:hAnsi="Times New Roman" w:cs="Times New Roman"/>
        </w:rPr>
        <w:t>ГмбХ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1629D77" w14:textId="77777777" w:rsidR="00814341" w:rsidRDefault="00814341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F3FC136" w14:textId="1A92063F" w:rsidR="00814341" w:rsidRDefault="00CD2C2C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1. Назва послуги: </w:t>
      </w:r>
      <w:r>
        <w:rPr>
          <w:rFonts w:ascii="Times New Roman" w:eastAsia="Times New Roman" w:hAnsi="Times New Roman" w:cs="Times New Roman"/>
          <w:highlight w:val="white"/>
        </w:rPr>
        <w:t>Менторський супровід команд організацій громадянського суспільства (далі – ОГС) в Дніпропетровській област</w:t>
      </w:r>
      <w:r w:rsidR="00E85CF3">
        <w:rPr>
          <w:rFonts w:ascii="Times New Roman" w:eastAsia="Times New Roman" w:hAnsi="Times New Roman" w:cs="Times New Roman"/>
          <w:highlight w:val="white"/>
        </w:rPr>
        <w:t>і</w:t>
      </w:r>
      <w:r>
        <w:rPr>
          <w:rFonts w:ascii="Times New Roman" w:eastAsia="Times New Roman" w:hAnsi="Times New Roman" w:cs="Times New Roman"/>
          <w:highlight w:val="white"/>
        </w:rPr>
        <w:t>.</w:t>
      </w:r>
    </w:p>
    <w:p w14:paraId="5BE40C6F" w14:textId="04A00CE9" w:rsidR="00814341" w:rsidRDefault="00CD2C2C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2. Тривалість надання послуги: </w:t>
      </w:r>
      <w:r w:rsidR="00E85CF3">
        <w:rPr>
          <w:rFonts w:ascii="Times New Roman" w:eastAsia="Times New Roman" w:hAnsi="Times New Roman" w:cs="Times New Roman"/>
          <w:highlight w:val="white"/>
        </w:rPr>
        <w:t>травень</w:t>
      </w:r>
      <w:r>
        <w:rPr>
          <w:rFonts w:ascii="Times New Roman" w:eastAsia="Times New Roman" w:hAnsi="Times New Roman" w:cs="Times New Roman"/>
          <w:highlight w:val="white"/>
        </w:rPr>
        <w:t xml:space="preserve"> 202</w:t>
      </w:r>
      <w:r w:rsidR="00E85CF3">
        <w:rPr>
          <w:rFonts w:ascii="Times New Roman" w:eastAsia="Times New Roman" w:hAnsi="Times New Roman" w:cs="Times New Roman"/>
          <w:highlight w:val="white"/>
        </w:rPr>
        <w:t>5</w:t>
      </w:r>
      <w:r>
        <w:rPr>
          <w:rFonts w:ascii="Times New Roman" w:eastAsia="Times New Roman" w:hAnsi="Times New Roman" w:cs="Times New Roman"/>
          <w:highlight w:val="white"/>
        </w:rPr>
        <w:t xml:space="preserve"> - липень 2025 року</w:t>
      </w:r>
      <w:r w:rsidR="00E85CF3">
        <w:rPr>
          <w:rFonts w:ascii="Times New Roman" w:eastAsia="Times New Roman" w:hAnsi="Times New Roman" w:cs="Times New Roman"/>
          <w:highlight w:val="white"/>
        </w:rPr>
        <w:t xml:space="preserve"> (з можливістю продовження до квітня 2026)</w:t>
      </w:r>
      <w:r>
        <w:rPr>
          <w:rFonts w:ascii="Times New Roman" w:eastAsia="Times New Roman" w:hAnsi="Times New Roman" w:cs="Times New Roman"/>
          <w:highlight w:val="white"/>
        </w:rPr>
        <w:t>. Графік виконання погоджується із Замовником у ході реалізації Плану дій супроводу ОГС.</w:t>
      </w:r>
    </w:p>
    <w:p w14:paraId="56BDD3AB" w14:textId="4252DF54" w:rsidR="00814341" w:rsidRDefault="00CD2C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  <w:color w:val="000000"/>
        </w:rPr>
        <w:t>. Місце реалізації:</w:t>
      </w:r>
      <w:r>
        <w:rPr>
          <w:rFonts w:ascii="Times New Roman" w:eastAsia="Times New Roman" w:hAnsi="Times New Roman" w:cs="Times New Roman"/>
          <w:color w:val="000000"/>
        </w:rPr>
        <w:t xml:space="preserve"> Дніпропетровська облас</w:t>
      </w:r>
      <w:r w:rsidR="00E85CF3"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</w:rPr>
        <w:t xml:space="preserve"> України. Місце проведення спільного заходу партнерів може бути в іншому регіоні України.</w:t>
      </w:r>
    </w:p>
    <w:p w14:paraId="4B6E1CB0" w14:textId="743C8910" w:rsidR="00814341" w:rsidRDefault="00CD2C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4</w:t>
      </w:r>
      <w:r>
        <w:rPr>
          <w:rFonts w:ascii="Times New Roman" w:eastAsia="Times New Roman" w:hAnsi="Times New Roman" w:cs="Times New Roman"/>
          <w:b/>
          <w:color w:val="000000"/>
        </w:rPr>
        <w:t xml:space="preserve">. Кількість </w:t>
      </w:r>
      <w:r>
        <w:rPr>
          <w:rFonts w:ascii="Times New Roman" w:eastAsia="Times New Roman" w:hAnsi="Times New Roman" w:cs="Times New Roman"/>
          <w:b/>
          <w:color w:val="000000"/>
        </w:rPr>
        <w:t>громадський організацій: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E85CF3">
        <w:rPr>
          <w:rFonts w:ascii="Times New Roman" w:eastAsia="Times New Roman" w:hAnsi="Times New Roman" w:cs="Times New Roman"/>
          <w:color w:val="000000"/>
        </w:rPr>
        <w:t>від 1 до 4</w:t>
      </w:r>
      <w:r>
        <w:rPr>
          <w:rFonts w:ascii="Times New Roman" w:eastAsia="Times New Roman" w:hAnsi="Times New Roman" w:cs="Times New Roman"/>
          <w:color w:val="000000"/>
        </w:rPr>
        <w:t xml:space="preserve"> організацій, які потребують менторської підтримки, з яких:</w:t>
      </w:r>
    </w:p>
    <w:p w14:paraId="07B98063" w14:textId="76B718F2" w:rsidR="00814341" w:rsidRDefault="00E85C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>5. Формат залучення фахівця: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Ментор надає індивідуальну допомогу ОГС-партнерам безпосередньо під час </w:t>
      </w:r>
      <w:proofErr w:type="spellStart"/>
      <w:r>
        <w:rPr>
          <w:rFonts w:ascii="Times New Roman" w:eastAsia="Times New Roman" w:hAnsi="Times New Roman" w:cs="Times New Roman"/>
        </w:rPr>
        <w:t>офлайн</w:t>
      </w:r>
      <w:proofErr w:type="spellEnd"/>
      <w:r>
        <w:rPr>
          <w:rFonts w:ascii="Times New Roman" w:eastAsia="Times New Roman" w:hAnsi="Times New Roman" w:cs="Times New Roman"/>
        </w:rPr>
        <w:t xml:space="preserve"> візитів (консультації, тренінги, семінари, майстер-класи, воркшопи) та дистанційно за допомогою телефону, електронної пошти, відеоконференцій тощо - документи, поради, роз'яснення. </w:t>
      </w:r>
    </w:p>
    <w:p w14:paraId="727F1DD1" w14:textId="77777777" w:rsidR="00814341" w:rsidRDefault="00814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1A7E28D" w14:textId="2A2208C4" w:rsidR="00814341" w:rsidRDefault="00CD2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Передбачається, що ментор має бути присутнім фізично на об’єктах ОГС, закріплених за фахівцем, та/або осередку Замовника. </w:t>
      </w:r>
    </w:p>
    <w:p w14:paraId="70AAE601" w14:textId="77777777" w:rsidR="00814341" w:rsidRDefault="00814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746A9B3" w14:textId="77777777" w:rsidR="00814341" w:rsidRDefault="00CD2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*В</w:t>
      </w:r>
      <w:r>
        <w:rPr>
          <w:rFonts w:ascii="Times New Roman" w:eastAsia="Times New Roman" w:hAnsi="Times New Roman" w:cs="Times New Roman"/>
          <w:color w:val="000000"/>
        </w:rPr>
        <w:t xml:space="preserve"> свою чергу, Замовник забезпечує транспортування </w:t>
      </w:r>
      <w:r>
        <w:rPr>
          <w:rFonts w:ascii="Times New Roman" w:eastAsia="Times New Roman" w:hAnsi="Times New Roman" w:cs="Times New Roman"/>
        </w:rPr>
        <w:t>ментора</w:t>
      </w:r>
      <w:r>
        <w:rPr>
          <w:rFonts w:ascii="Times New Roman" w:eastAsia="Times New Roman" w:hAnsi="Times New Roman" w:cs="Times New Roman"/>
          <w:color w:val="000000"/>
        </w:rPr>
        <w:t xml:space="preserve"> до визначених ОГС </w:t>
      </w:r>
      <w:r>
        <w:rPr>
          <w:rFonts w:ascii="Times New Roman" w:eastAsia="Times New Roman" w:hAnsi="Times New Roman" w:cs="Times New Roman"/>
        </w:rPr>
        <w:t>від</w:t>
      </w:r>
      <w:r>
        <w:rPr>
          <w:rFonts w:ascii="Times New Roman" w:eastAsia="Times New Roman" w:hAnsi="Times New Roman" w:cs="Times New Roman"/>
          <w:color w:val="000000"/>
        </w:rPr>
        <w:t xml:space="preserve"> регіонального осередку БО </w:t>
      </w:r>
      <w:r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  <w:color w:val="000000"/>
        </w:rPr>
        <w:t xml:space="preserve">БФ </w:t>
      </w:r>
      <w:r>
        <w:rPr>
          <w:rFonts w:ascii="Times New Roman" w:eastAsia="Times New Roman" w:hAnsi="Times New Roman" w:cs="Times New Roman"/>
        </w:rPr>
        <w:t>“Рокада”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>у межах області</w:t>
      </w:r>
      <w:r>
        <w:rPr>
          <w:rFonts w:ascii="Times New Roman" w:eastAsia="Times New Roman" w:hAnsi="Times New Roman" w:cs="Times New Roman"/>
          <w:color w:val="000000"/>
        </w:rPr>
        <w:t xml:space="preserve"> та в подальшому до місця спільного заходу партнерів, якщо така локація перебуватиме за межами області роботи фахівця.</w:t>
      </w:r>
    </w:p>
    <w:p w14:paraId="1CE92341" w14:textId="77777777" w:rsidR="00814341" w:rsidRDefault="00814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6FA2551" w14:textId="77777777" w:rsidR="00814341" w:rsidRDefault="00CD2C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7</w:t>
      </w:r>
      <w:r>
        <w:rPr>
          <w:rFonts w:ascii="Times New Roman" w:eastAsia="Times New Roman" w:hAnsi="Times New Roman" w:cs="Times New Roman"/>
          <w:b/>
          <w:color w:val="000000"/>
        </w:rPr>
        <w:t xml:space="preserve">. Графік виконання завдань </w:t>
      </w:r>
      <w:r>
        <w:rPr>
          <w:rFonts w:ascii="Times New Roman" w:eastAsia="Times New Roman" w:hAnsi="Times New Roman" w:cs="Times New Roman"/>
          <w:b/>
        </w:rPr>
        <w:t>м</w:t>
      </w:r>
      <w:r>
        <w:rPr>
          <w:rFonts w:ascii="Times New Roman" w:eastAsia="Times New Roman" w:hAnsi="Times New Roman" w:cs="Times New Roman"/>
          <w:b/>
          <w:color w:val="000000"/>
        </w:rPr>
        <w:t>ентором (вважати орієнтовним попереднім розрахунком):</w:t>
      </w:r>
    </w:p>
    <w:tbl>
      <w:tblPr>
        <w:tblStyle w:val="ab"/>
        <w:tblW w:w="962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25"/>
        <w:gridCol w:w="6128"/>
        <w:gridCol w:w="2976"/>
      </w:tblGrid>
      <w:tr w:rsidR="00E85CF3" w14:paraId="4C9D65EB" w14:textId="77777777" w:rsidTr="00E85CF3">
        <w:trPr>
          <w:trHeight w:val="20"/>
        </w:trPr>
        <w:tc>
          <w:tcPr>
            <w:tcW w:w="5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7670D0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61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D2B3FB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Опис діяльності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D4F648B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Кількість днів,</w:t>
            </w:r>
          </w:p>
        </w:tc>
      </w:tr>
      <w:tr w:rsidR="00E85CF3" w14:paraId="03860D78" w14:textId="77777777" w:rsidTr="00E85CF3">
        <w:trPr>
          <w:trHeight w:val="20"/>
        </w:trPr>
        <w:tc>
          <w:tcPr>
            <w:tcW w:w="5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5BCCC6" w14:textId="77777777" w:rsidR="00E85CF3" w:rsidRDefault="00E85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61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CBB10E" w14:textId="77777777" w:rsidR="00E85CF3" w:rsidRDefault="00E85C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5439DC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у розрахунку на 1 ОГС</w:t>
            </w:r>
          </w:p>
        </w:tc>
      </w:tr>
      <w:tr w:rsidR="00E85CF3" w14:paraId="1A512727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8BF6A78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644812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Організація контактів з іншими наставниками та експертами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2DC983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я/ ОГС</w:t>
            </w:r>
          </w:p>
        </w:tc>
      </w:tr>
      <w:tr w:rsidR="00E85CF3" w14:paraId="4FEA74D8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657B9CB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E7F642E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Участь у розробці контенту поліграфічних матеріалів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83324D5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0,5 дня</w:t>
            </w:r>
          </w:p>
        </w:tc>
      </w:tr>
      <w:tr w:rsidR="00E85CF3" w14:paraId="41AC5591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09172B6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EA992B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Підготовка до перших візитів на місце. Участь у презентації програми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менторства</w:t>
            </w:r>
            <w:proofErr w:type="spellEnd"/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102D393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1 дня /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ОГС</w:t>
            </w:r>
          </w:p>
        </w:tc>
      </w:tr>
      <w:tr w:rsidR="00E85CF3" w14:paraId="1EB503D6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5B7658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ED7B934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Підготовка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матеріал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розробки та графіків візитів для проведення початкової оцінки обраних ОГС. Візити до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визначених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ОГС. Оцінка організацій на основі обраної методології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E8D250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2 дня/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ОГС</w:t>
            </w:r>
          </w:p>
        </w:tc>
      </w:tr>
      <w:tr w:rsidR="00E85CF3" w14:paraId="2C0649F9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60FB64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98EC38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Аналіз зібраної інформації.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Підготовка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звіту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5AADF5C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1 дня/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ОГС</w:t>
            </w:r>
          </w:p>
        </w:tc>
      </w:tr>
      <w:tr w:rsidR="00E85CF3" w14:paraId="4887895F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85091A1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5EF7B7F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Розробка коротко- та довгострокових рекомендацій щодо організаційного розвитку ОГС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F617ED8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1 дня/ОГС</w:t>
            </w:r>
          </w:p>
        </w:tc>
      </w:tr>
      <w:tr w:rsidR="00E85CF3" w14:paraId="66053C80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2ADEEFC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5B5FB7C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Розробка проекту Плану заходів щодо підвищення спроможності ОГС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7D97E5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1 дня/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ОГС</w:t>
            </w:r>
          </w:p>
        </w:tc>
      </w:tr>
      <w:tr w:rsidR="00E85CF3" w14:paraId="0E020C5A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EEEBA4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5D2D70E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Презентація проекту Плану заходів та його узгодження з керівництвом ОГС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4912441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1 дня/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ОГС</w:t>
            </w:r>
          </w:p>
        </w:tc>
      </w:tr>
      <w:tr w:rsidR="00E85CF3" w14:paraId="29841F29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A09EE6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FCE553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Надання консультаційної допомоги в реалізації узгодженого Плану заходів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3F68016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8 дня/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ОГС</w:t>
            </w:r>
          </w:p>
        </w:tc>
      </w:tr>
      <w:tr w:rsidR="00E85CF3" w14:paraId="07732A13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CAC1FCA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4C758F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Участь у розробці електронного посібника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A469503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4 днів</w:t>
            </w:r>
          </w:p>
        </w:tc>
      </w:tr>
      <w:tr w:rsidR="00E85CF3" w14:paraId="0A8337A7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821DCE9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24D7D1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Підсумкова оцінка ОГС на основі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затвердженої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методології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E7872D2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1 дня/ОГС</w:t>
            </w:r>
          </w:p>
        </w:tc>
      </w:tr>
      <w:tr w:rsidR="00E85CF3" w14:paraId="2C4F2B83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FAA6E8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8E1F6B0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Підготовка звітів та презентація результатів Менторської програми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C180B3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5 днів</w:t>
            </w:r>
          </w:p>
        </w:tc>
      </w:tr>
      <w:tr w:rsidR="00E85CF3" w14:paraId="69ABF9A2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4451D0C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A785B1C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Участь у 3 обмінних візитах до ОГС (включаючи 1 візит до ОГС-партнера)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4BFD7E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1 дня/візит</w:t>
            </w:r>
          </w:p>
        </w:tc>
      </w:tr>
      <w:tr w:rsidR="00E85CF3" w14:paraId="423D0294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949B8A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11FAEE3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Допомога в налагодженні мереж партнерських ОГС з потенційними партнерами серед інших ОГС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7850552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1 дня/ОГС</w:t>
            </w:r>
          </w:p>
        </w:tc>
      </w:tr>
      <w:tr w:rsidR="00E85CF3" w14:paraId="6A16253E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98C3EE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4A144F9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Участь у спільному заході партнерів із 6 регіонів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модерація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тематичних сесій, презентація проміжних результатів проекту тощо )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9DFD12F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3 днів</w:t>
            </w:r>
          </w:p>
        </w:tc>
      </w:tr>
      <w:tr w:rsidR="00E85CF3" w14:paraId="5ECF6D4F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9FB49B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E08C86" w14:textId="77777777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Участь у підсумковій онлайн-конференції (презентація результатів проекту)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47BF85F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0,5 дня</w:t>
            </w:r>
          </w:p>
        </w:tc>
      </w:tr>
      <w:tr w:rsidR="00E85CF3" w14:paraId="2E320142" w14:textId="77777777" w:rsidTr="00E85CF3">
        <w:trPr>
          <w:trHeight w:val="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0A3D99" w14:textId="41151A41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EA015C" w14:textId="53E46B08" w:rsidR="00E85CF3" w:rsidRDefault="00E85C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Участь у 2 круглих столах з представниками ОГС та ОМС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C42EAAE" w14:textId="31D7BCAF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 1 дня</w:t>
            </w:r>
          </w:p>
        </w:tc>
      </w:tr>
      <w:tr w:rsidR="00E85CF3" w14:paraId="2382E0F3" w14:textId="77777777" w:rsidTr="00E85CF3">
        <w:trPr>
          <w:trHeight w:val="20"/>
        </w:trPr>
        <w:tc>
          <w:tcPr>
            <w:tcW w:w="665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6A1609D" w14:textId="77777777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Усього днів діяльності одного ментора: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8045CFA" w14:textId="7124191E" w:rsidR="00E85CF3" w:rsidRDefault="00E85C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2,5</w:t>
            </w:r>
          </w:p>
        </w:tc>
      </w:tr>
    </w:tbl>
    <w:p w14:paraId="6EFC864B" w14:textId="77777777" w:rsidR="00814341" w:rsidRDefault="00814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8B8D80A" w14:textId="77777777" w:rsidR="00814341" w:rsidRDefault="00CD2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</w:rPr>
        <w:t xml:space="preserve">* </w:t>
      </w:r>
      <w:r>
        <w:rPr>
          <w:rFonts w:ascii="Times New Roman" w:eastAsia="Times New Roman" w:hAnsi="Times New Roman" w:cs="Times New Roman"/>
          <w:b/>
          <w:i/>
        </w:rPr>
        <w:t xml:space="preserve">Під робочим днем фахівця слід вважати </w:t>
      </w:r>
      <w:r>
        <w:rPr>
          <w:rFonts w:ascii="Times New Roman" w:eastAsia="Times New Roman" w:hAnsi="Times New Roman" w:cs="Times New Roman"/>
          <w:b/>
          <w:i/>
          <w:u w:val="single"/>
        </w:rPr>
        <w:t>8 робочих годин</w:t>
      </w:r>
      <w:r>
        <w:rPr>
          <w:rFonts w:ascii="Times New Roman" w:eastAsia="Times New Roman" w:hAnsi="Times New Roman" w:cs="Times New Roman"/>
          <w:b/>
          <w:i/>
        </w:rPr>
        <w:t xml:space="preserve"> ментора</w:t>
      </w:r>
      <w:r>
        <w:rPr>
          <w:rFonts w:ascii="Times New Roman" w:eastAsia="Times New Roman" w:hAnsi="Times New Roman" w:cs="Times New Roman"/>
        </w:rPr>
        <w:t>, протягом яких він виконує свої професійні обов’язки, включаючи проведення консультацій, надання рекомендацій, аналіз діяльності громадських організацій, підготовку звітів та інші завдання, пере</w:t>
      </w:r>
      <w:r>
        <w:rPr>
          <w:rFonts w:ascii="Times New Roman" w:eastAsia="Times New Roman" w:hAnsi="Times New Roman" w:cs="Times New Roman"/>
        </w:rPr>
        <w:t>дбачені переліком його обов’язків</w:t>
      </w:r>
      <w:r>
        <w:rPr>
          <w:rFonts w:ascii="Times New Roman" w:eastAsia="Times New Roman" w:hAnsi="Times New Roman" w:cs="Times New Roman"/>
          <w:color w:val="FF0000"/>
        </w:rPr>
        <w:t>.</w:t>
      </w:r>
    </w:p>
    <w:p w14:paraId="1644EDF3" w14:textId="77777777" w:rsidR="00814341" w:rsidRDefault="00814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D692F7C" w14:textId="77777777" w:rsidR="00814341" w:rsidRDefault="00CD2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Кількість днів на виконання кожного етапу реалізації може змінюватись </w:t>
      </w:r>
      <w:r>
        <w:rPr>
          <w:rFonts w:ascii="Times New Roman" w:eastAsia="Times New Roman" w:hAnsi="Times New Roman" w:cs="Times New Roman"/>
          <w:highlight w:val="white"/>
        </w:rPr>
        <w:t xml:space="preserve">у процесі виконання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та погоджується і затверджується безпосередньо з менеджером проекту БО “БФ “РОКАДА”. </w:t>
      </w:r>
    </w:p>
    <w:p w14:paraId="774F8854" w14:textId="77777777" w:rsidR="00814341" w:rsidRDefault="00814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26FAC1DA" w14:textId="59FF2382" w:rsidR="00814341" w:rsidRDefault="00CD2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Попередньо очікується, що загальна </w:t>
      </w:r>
      <w:r>
        <w:rPr>
          <w:rFonts w:ascii="Times New Roman" w:eastAsia="Times New Roman" w:hAnsi="Times New Roman" w:cs="Times New Roman"/>
          <w:highlight w:val="white"/>
        </w:rPr>
        <w:t>кількість днів роботи ментора за всіма закріпленими за ним ОГС становитиме:</w:t>
      </w:r>
      <w:r>
        <w:rPr>
          <w:rFonts w:ascii="Times New Roman" w:eastAsia="Times New Roman" w:hAnsi="Times New Roman" w:cs="Times New Roman"/>
          <w:color w:val="000000"/>
        </w:rPr>
        <w:t xml:space="preserve"> до </w:t>
      </w:r>
      <w:r w:rsidR="00E85CF3">
        <w:rPr>
          <w:rFonts w:ascii="Times New Roman" w:eastAsia="Times New Roman" w:hAnsi="Times New Roman" w:cs="Times New Roman"/>
          <w:color w:val="000000"/>
        </w:rPr>
        <w:t>110</w:t>
      </w:r>
      <w:r>
        <w:rPr>
          <w:rFonts w:ascii="Times New Roman" w:eastAsia="Times New Roman" w:hAnsi="Times New Roman" w:cs="Times New Roman"/>
          <w:color w:val="000000"/>
        </w:rPr>
        <w:t xml:space="preserve"> днів</w:t>
      </w:r>
      <w:r>
        <w:rPr>
          <w:rFonts w:ascii="Times New Roman" w:eastAsia="Times New Roman" w:hAnsi="Times New Roman" w:cs="Times New Roman"/>
        </w:rPr>
        <w:t xml:space="preserve"> робота одного ментора.</w:t>
      </w:r>
    </w:p>
    <w:p w14:paraId="7CEB89AE" w14:textId="77777777" w:rsidR="00814341" w:rsidRDefault="00814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30DCEF8" w14:textId="77777777" w:rsidR="00814341" w:rsidRDefault="00CD2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FF0000"/>
        </w:rPr>
        <w:t>ВАЖЛИВО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color w:val="000000"/>
        </w:rPr>
        <w:t xml:space="preserve">Усі робочі дні мають бути підтверджені табелями робочого часу. </w:t>
      </w:r>
      <w:r>
        <w:rPr>
          <w:rFonts w:ascii="Times New Roman" w:eastAsia="Times New Roman" w:hAnsi="Times New Roman" w:cs="Times New Roman"/>
        </w:rPr>
        <w:t>Оформлення табелю робочого часу може змінюватися з метою конкретизації в</w:t>
      </w:r>
      <w:r>
        <w:rPr>
          <w:rFonts w:ascii="Times New Roman" w:eastAsia="Times New Roman" w:hAnsi="Times New Roman" w:cs="Times New Roman"/>
        </w:rPr>
        <w:t>иконаних задач, але має містити щонайменше дату, кількість витраченого часу та опис діяльності ментора за відпрацьовані години.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3C9FC8C" w14:textId="77777777" w:rsidR="00814341" w:rsidRDefault="00814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14:paraId="26EA7BD3" w14:textId="77777777" w:rsidR="00814341" w:rsidRDefault="00CD2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 xml:space="preserve">8. Звітність. </w:t>
      </w:r>
      <w:r>
        <w:rPr>
          <w:rFonts w:ascii="Times New Roman" w:eastAsia="Times New Roman" w:hAnsi="Times New Roman" w:cs="Times New Roman"/>
        </w:rPr>
        <w:t xml:space="preserve">Ментор регулярно звітує про свою діяльність відповідному менеджеру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Замовника та, за вимогою, іншим залученим фахівцям або особам Замовника.  </w:t>
      </w:r>
    </w:p>
    <w:p w14:paraId="0C9D15F6" w14:textId="77777777" w:rsidR="00814341" w:rsidRDefault="00CD2C2C">
      <w:pPr>
        <w:widowControl w:val="0"/>
        <w:spacing w:after="0" w:line="275" w:lineRule="auto"/>
        <w:ind w:left="7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</w:rPr>
        <w:t>вітність включає в себе (але не обмежується) такими документами:</w:t>
      </w:r>
    </w:p>
    <w:p w14:paraId="01603CB6" w14:textId="77777777" w:rsidR="00814341" w:rsidRDefault="00CD2C2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9"/>
        </w:tabs>
        <w:spacing w:after="0" w:line="240" w:lineRule="auto"/>
        <w:ind w:left="135" w:right="138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Табелі робочого часу;</w:t>
      </w:r>
    </w:p>
    <w:p w14:paraId="6405CA63" w14:textId="77777777" w:rsidR="00814341" w:rsidRDefault="00CD2C2C">
      <w:pPr>
        <w:widowControl w:val="0"/>
        <w:numPr>
          <w:ilvl w:val="0"/>
          <w:numId w:val="2"/>
        </w:numPr>
        <w:tabs>
          <w:tab w:val="left" w:pos="1129"/>
        </w:tabs>
        <w:spacing w:after="0" w:line="240" w:lineRule="auto"/>
        <w:ind w:left="135" w:right="132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Матеріали початков</w:t>
      </w:r>
      <w:r>
        <w:rPr>
          <w:rFonts w:ascii="Times New Roman" w:eastAsia="Times New Roman" w:hAnsi="Times New Roman" w:cs="Times New Roman"/>
        </w:rPr>
        <w:t xml:space="preserve">ої оцінки організаційної спроможності місцевих організацій громадянського суспільства відповідно до затвердженої методології (у </w:t>
      </w:r>
      <w:proofErr w:type="spellStart"/>
      <w:r>
        <w:rPr>
          <w:rFonts w:ascii="Times New Roman" w:eastAsia="Times New Roman" w:hAnsi="Times New Roman" w:cs="Times New Roman"/>
        </w:rPr>
        <w:t>т.ч</w:t>
      </w:r>
      <w:proofErr w:type="spellEnd"/>
      <w:r>
        <w:rPr>
          <w:rFonts w:ascii="Times New Roman" w:eastAsia="Times New Roman" w:hAnsi="Times New Roman" w:cs="Times New Roman"/>
        </w:rPr>
        <w:t xml:space="preserve">. профіль ОГС, аналіз </w:t>
      </w:r>
      <w:proofErr w:type="spellStart"/>
      <w:r>
        <w:rPr>
          <w:rFonts w:ascii="Times New Roman" w:eastAsia="Times New Roman" w:hAnsi="Times New Roman" w:cs="Times New Roman"/>
        </w:rPr>
        <w:t>опитника</w:t>
      </w:r>
      <w:proofErr w:type="spellEnd"/>
      <w:r>
        <w:rPr>
          <w:rFonts w:ascii="Times New Roman" w:eastAsia="Times New Roman" w:hAnsi="Times New Roman" w:cs="Times New Roman"/>
        </w:rPr>
        <w:t xml:space="preserve"> та описовий звіт про результати оцінювання кожної ОГС);</w:t>
      </w:r>
    </w:p>
    <w:p w14:paraId="4D32219D" w14:textId="77777777" w:rsidR="00814341" w:rsidRDefault="00CD2C2C">
      <w:pPr>
        <w:widowControl w:val="0"/>
        <w:numPr>
          <w:ilvl w:val="0"/>
          <w:numId w:val="2"/>
        </w:numPr>
        <w:tabs>
          <w:tab w:val="left" w:pos="1129"/>
        </w:tabs>
        <w:spacing w:before="1" w:after="0" w:line="240" w:lineRule="auto"/>
        <w:ind w:left="135" w:right="135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Короткострокові і довгострокові </w:t>
      </w:r>
      <w:r>
        <w:rPr>
          <w:rFonts w:ascii="Times New Roman" w:eastAsia="Times New Roman" w:hAnsi="Times New Roman" w:cs="Times New Roman"/>
        </w:rPr>
        <w:t>рекомендації для розвитку затвердженого ОГС;</w:t>
      </w:r>
    </w:p>
    <w:p w14:paraId="17406DB0" w14:textId="77777777" w:rsidR="00814341" w:rsidRDefault="00CD2C2C">
      <w:pPr>
        <w:widowControl w:val="0"/>
        <w:numPr>
          <w:ilvl w:val="0"/>
          <w:numId w:val="2"/>
        </w:numPr>
        <w:tabs>
          <w:tab w:val="left" w:pos="1129"/>
        </w:tabs>
        <w:spacing w:before="1" w:after="0" w:line="240" w:lineRule="auto"/>
        <w:ind w:left="135" w:right="135" w:firstLine="56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 xml:space="preserve"> Плану заходів щодо підвищення спроможності ОГС;</w:t>
      </w:r>
    </w:p>
    <w:p w14:paraId="1DBCB0C3" w14:textId="77777777" w:rsidR="00814341" w:rsidRDefault="00CD2C2C">
      <w:pPr>
        <w:widowControl w:val="0"/>
        <w:numPr>
          <w:ilvl w:val="0"/>
          <w:numId w:val="2"/>
        </w:numPr>
        <w:tabs>
          <w:tab w:val="left" w:pos="1129"/>
        </w:tabs>
        <w:spacing w:before="1" w:after="0" w:line="240" w:lineRule="auto"/>
        <w:ind w:left="135" w:right="135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Узгоджений План заходів щодо підвищення спроможності ОГС;</w:t>
      </w:r>
    </w:p>
    <w:p w14:paraId="6AD5E8AD" w14:textId="77777777" w:rsidR="00814341" w:rsidRDefault="00CD2C2C">
      <w:pPr>
        <w:widowControl w:val="0"/>
        <w:numPr>
          <w:ilvl w:val="0"/>
          <w:numId w:val="2"/>
        </w:numPr>
        <w:tabs>
          <w:tab w:val="left" w:pos="1129"/>
        </w:tabs>
        <w:spacing w:before="1" w:after="0" w:line="240" w:lineRule="auto"/>
        <w:ind w:left="135" w:right="135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Матеріали проведених заходів з підвищення спроможності ОГС (консультації, тренінги, семінари, майс</w:t>
      </w:r>
      <w:r>
        <w:rPr>
          <w:rFonts w:ascii="Times New Roman" w:eastAsia="Times New Roman" w:hAnsi="Times New Roman" w:cs="Times New Roman"/>
        </w:rPr>
        <w:t>тер-класи, воркшопи тощо)</w:t>
      </w:r>
    </w:p>
    <w:p w14:paraId="2B4C2BC3" w14:textId="77777777" w:rsidR="00814341" w:rsidRDefault="00CD2C2C">
      <w:pPr>
        <w:widowControl w:val="0"/>
        <w:numPr>
          <w:ilvl w:val="0"/>
          <w:numId w:val="2"/>
        </w:numPr>
        <w:tabs>
          <w:tab w:val="left" w:pos="1129"/>
        </w:tabs>
        <w:spacing w:before="1" w:after="0" w:line="240" w:lineRule="auto"/>
        <w:ind w:left="135" w:right="135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Звіт про імплементацію Плану дій та індивідуальну допомогу ОГС-партнерам;</w:t>
      </w:r>
    </w:p>
    <w:p w14:paraId="24379582" w14:textId="77777777" w:rsidR="00814341" w:rsidRDefault="00CD2C2C">
      <w:pPr>
        <w:widowControl w:val="0"/>
        <w:numPr>
          <w:ilvl w:val="0"/>
          <w:numId w:val="2"/>
        </w:numPr>
        <w:tabs>
          <w:tab w:val="left" w:pos="1129"/>
        </w:tabs>
        <w:spacing w:after="0" w:line="242" w:lineRule="auto"/>
        <w:ind w:left="135" w:right="134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Матеріали підсумкової оцінки організаційної спроможності місцевих організацій громадянського суспільства відповідно до затвердженої методології (у </w:t>
      </w:r>
      <w:proofErr w:type="spellStart"/>
      <w:r>
        <w:rPr>
          <w:rFonts w:ascii="Times New Roman" w:eastAsia="Times New Roman" w:hAnsi="Times New Roman" w:cs="Times New Roman"/>
        </w:rPr>
        <w:t>т.ч</w:t>
      </w:r>
      <w:proofErr w:type="spellEnd"/>
      <w:r>
        <w:rPr>
          <w:rFonts w:ascii="Times New Roman" w:eastAsia="Times New Roman" w:hAnsi="Times New Roman" w:cs="Times New Roman"/>
        </w:rPr>
        <w:t>. проф</w:t>
      </w:r>
      <w:r>
        <w:rPr>
          <w:rFonts w:ascii="Times New Roman" w:eastAsia="Times New Roman" w:hAnsi="Times New Roman" w:cs="Times New Roman"/>
        </w:rPr>
        <w:t xml:space="preserve">іль ОГС, аналіз </w:t>
      </w:r>
      <w:proofErr w:type="spellStart"/>
      <w:r>
        <w:rPr>
          <w:rFonts w:ascii="Times New Roman" w:eastAsia="Times New Roman" w:hAnsi="Times New Roman" w:cs="Times New Roman"/>
        </w:rPr>
        <w:t>опитника</w:t>
      </w:r>
      <w:proofErr w:type="spellEnd"/>
      <w:r>
        <w:rPr>
          <w:rFonts w:ascii="Times New Roman" w:eastAsia="Times New Roman" w:hAnsi="Times New Roman" w:cs="Times New Roman"/>
        </w:rPr>
        <w:t xml:space="preserve"> та описовий звіт про результати оцінювання кожної ОГС);</w:t>
      </w:r>
    </w:p>
    <w:p w14:paraId="036F6283" w14:textId="77777777" w:rsidR="00814341" w:rsidRDefault="00CD2C2C">
      <w:pPr>
        <w:widowControl w:val="0"/>
        <w:numPr>
          <w:ilvl w:val="0"/>
          <w:numId w:val="2"/>
        </w:numPr>
        <w:tabs>
          <w:tab w:val="left" w:pos="1129"/>
        </w:tabs>
        <w:spacing w:after="0" w:line="242" w:lineRule="auto"/>
        <w:ind w:left="135" w:right="134"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Звіт за результатам проведеної роботи з рекомендаціями для подальшої роботи.</w:t>
      </w:r>
    </w:p>
    <w:p w14:paraId="6322FD9A" w14:textId="77777777" w:rsidR="00814341" w:rsidRDefault="00814341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5067D7C2" w14:textId="77777777" w:rsidR="00814341" w:rsidRDefault="00CD2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Вищезазначені документи надаються Менторами не пізніше, ніж через 5 днів після того, як відповідн</w:t>
      </w:r>
      <w:r>
        <w:rPr>
          <w:rFonts w:ascii="Times New Roman" w:eastAsia="Times New Roman" w:hAnsi="Times New Roman" w:cs="Times New Roman"/>
        </w:rPr>
        <w:t>е завдання було виконане згідно із узгодженим Графіком робіт.</w:t>
      </w:r>
    </w:p>
    <w:p w14:paraId="3ACD0D03" w14:textId="77777777" w:rsidR="00814341" w:rsidRDefault="00814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778F644" w14:textId="77777777" w:rsidR="00814341" w:rsidRDefault="00CD2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9. </w:t>
      </w:r>
      <w:r>
        <w:rPr>
          <w:rFonts w:ascii="Times New Roman" w:eastAsia="Times New Roman" w:hAnsi="Times New Roman" w:cs="Times New Roman"/>
          <w:b/>
          <w:color w:val="000000"/>
        </w:rPr>
        <w:t xml:space="preserve">Оренда приміщення та харчування. </w:t>
      </w:r>
      <w:r>
        <w:rPr>
          <w:rFonts w:ascii="Times New Roman" w:eastAsia="Times New Roman" w:hAnsi="Times New Roman" w:cs="Times New Roman"/>
          <w:color w:val="000000"/>
        </w:rPr>
        <w:t xml:space="preserve">Під час надання послуги </w:t>
      </w:r>
      <w:proofErr w:type="spellStart"/>
      <w:r>
        <w:rPr>
          <w:rFonts w:ascii="Times New Roman" w:eastAsia="Times New Roman" w:hAnsi="Times New Roman" w:cs="Times New Roman"/>
        </w:rPr>
        <w:t>менторства</w:t>
      </w:r>
      <w:proofErr w:type="spellEnd"/>
      <w:r>
        <w:rPr>
          <w:rFonts w:ascii="Times New Roman" w:eastAsia="Times New Roman" w:hAnsi="Times New Roman" w:cs="Times New Roman"/>
        </w:rPr>
        <w:t xml:space="preserve"> ОГС оренда п</w:t>
      </w:r>
      <w:r>
        <w:rPr>
          <w:rFonts w:ascii="Times New Roman" w:eastAsia="Times New Roman" w:hAnsi="Times New Roman" w:cs="Times New Roman"/>
          <w:color w:val="000000"/>
        </w:rPr>
        <w:t>риміщення для на</w:t>
      </w:r>
      <w:r>
        <w:rPr>
          <w:rFonts w:ascii="Times New Roman" w:eastAsia="Times New Roman" w:hAnsi="Times New Roman" w:cs="Times New Roman"/>
        </w:rPr>
        <w:t xml:space="preserve">дання консультацій </w:t>
      </w:r>
      <w:r>
        <w:rPr>
          <w:rFonts w:ascii="Times New Roman" w:eastAsia="Times New Roman" w:hAnsi="Times New Roman" w:cs="Times New Roman"/>
          <w:color w:val="000000"/>
        </w:rPr>
        <w:t xml:space="preserve">та харчування ментора 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>НЕ</w:t>
      </w:r>
      <w:r>
        <w:rPr>
          <w:rFonts w:ascii="Times New Roman" w:eastAsia="Times New Roman" w:hAnsi="Times New Roman" w:cs="Times New Roman"/>
          <w:color w:val="000000"/>
        </w:rPr>
        <w:t xml:space="preserve"> забезпечуються та 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>НЕ</w:t>
      </w:r>
      <w:r>
        <w:rPr>
          <w:rFonts w:ascii="Times New Roman" w:eastAsia="Times New Roman" w:hAnsi="Times New Roman" w:cs="Times New Roman"/>
          <w:color w:val="000000"/>
        </w:rPr>
        <w:t xml:space="preserve"> покриваються Замовником*. </w:t>
      </w:r>
    </w:p>
    <w:p w14:paraId="268C882A" w14:textId="77777777" w:rsidR="00814341" w:rsidRDefault="00CD2C2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По</w:t>
      </w:r>
      <w:r>
        <w:rPr>
          <w:rFonts w:ascii="Times New Roman" w:eastAsia="Times New Roman" w:hAnsi="Times New Roman" w:cs="Times New Roman"/>
        </w:rPr>
        <w:t xml:space="preserve">слуги можуть надаватися на базі приміщення ОГС або на базі </w:t>
      </w:r>
      <w:proofErr w:type="spellStart"/>
      <w:r>
        <w:rPr>
          <w:rFonts w:ascii="Times New Roman" w:eastAsia="Times New Roman" w:hAnsi="Times New Roman" w:cs="Times New Roman"/>
        </w:rPr>
        <w:t>примішення</w:t>
      </w:r>
      <w:proofErr w:type="spellEnd"/>
      <w:r>
        <w:rPr>
          <w:rFonts w:ascii="Times New Roman" w:eastAsia="Times New Roman" w:hAnsi="Times New Roman" w:cs="Times New Roman"/>
        </w:rPr>
        <w:t xml:space="preserve"> регіонального осередку БО “БФ “Рокада”.</w:t>
      </w:r>
    </w:p>
    <w:p w14:paraId="78507797" w14:textId="77777777" w:rsidR="00814341" w:rsidRDefault="00CD2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* Виключення становить лише етап спільного заходу партнерів.</w:t>
      </w:r>
    </w:p>
    <w:p w14:paraId="4208CEDF" w14:textId="77777777" w:rsidR="00814341" w:rsidRDefault="00814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6F513F5" w14:textId="77777777" w:rsidR="00814341" w:rsidRDefault="00CD2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10. </w:t>
      </w:r>
      <w:r>
        <w:rPr>
          <w:rFonts w:ascii="Times New Roman" w:eastAsia="Times New Roman" w:hAnsi="Times New Roman" w:cs="Times New Roman"/>
          <w:b/>
          <w:color w:val="000000"/>
        </w:rPr>
        <w:t xml:space="preserve">Безпекові заходи. </w:t>
      </w:r>
      <w:r>
        <w:rPr>
          <w:rFonts w:ascii="Times New Roman" w:eastAsia="Times New Roman" w:hAnsi="Times New Roman" w:cs="Times New Roman"/>
          <w:color w:val="000000"/>
        </w:rPr>
        <w:t xml:space="preserve">Замовник забезпечує </w:t>
      </w:r>
      <w:r>
        <w:rPr>
          <w:rFonts w:ascii="Times New Roman" w:eastAsia="Times New Roman" w:hAnsi="Times New Roman" w:cs="Times New Roman"/>
        </w:rPr>
        <w:t>менторів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індивідуальним захисним </w:t>
      </w:r>
      <w:r>
        <w:rPr>
          <w:rFonts w:ascii="Times New Roman" w:eastAsia="Times New Roman" w:hAnsi="Times New Roman" w:cs="Times New Roman"/>
        </w:rPr>
        <w:t>комплектом: бронежилет 4 класу, балістичний шолом, аптечка першої допомоги.</w:t>
      </w:r>
    </w:p>
    <w:p w14:paraId="630B7AC3" w14:textId="77777777" w:rsidR="00814341" w:rsidRDefault="00CD2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FF0000"/>
        </w:rPr>
        <w:t>ВАЖЛИВО:</w:t>
      </w:r>
      <w:r>
        <w:rPr>
          <w:rFonts w:ascii="Times New Roman" w:eastAsia="Times New Roman" w:hAnsi="Times New Roman" w:cs="Times New Roman"/>
          <w:b/>
          <w:color w:val="FF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У свою чергу, всі безпекові заходи та ризики, пов'язані з виконанням професійних обов'язків, є </w:t>
      </w:r>
      <w:r>
        <w:rPr>
          <w:rFonts w:ascii="Times New Roman" w:eastAsia="Times New Roman" w:hAnsi="Times New Roman" w:cs="Times New Roman"/>
          <w:color w:val="FF0000"/>
        </w:rPr>
        <w:t>відповідальністю</w:t>
      </w:r>
      <w:r>
        <w:rPr>
          <w:rFonts w:ascii="Times New Roman" w:eastAsia="Times New Roman" w:hAnsi="Times New Roman" w:cs="Times New Roman"/>
        </w:rPr>
        <w:t xml:space="preserve"> виконавця. </w:t>
      </w:r>
    </w:p>
    <w:p w14:paraId="4A718619" w14:textId="77777777" w:rsidR="00814341" w:rsidRDefault="00CD2C2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11. Оплата </w:t>
      </w:r>
      <w:r>
        <w:rPr>
          <w:rFonts w:ascii="Times New Roman" w:eastAsia="Times New Roman" w:hAnsi="Times New Roman" w:cs="Times New Roman"/>
        </w:rPr>
        <w:t>за надані послуги буде проводитись щ</w:t>
      </w:r>
      <w:r>
        <w:rPr>
          <w:rFonts w:ascii="Times New Roman" w:eastAsia="Times New Roman" w:hAnsi="Times New Roman" w:cs="Times New Roman"/>
        </w:rPr>
        <w:t xml:space="preserve">омісяця за </w:t>
      </w:r>
      <w:r>
        <w:rPr>
          <w:rFonts w:ascii="Times New Roman" w:eastAsia="Times New Roman" w:hAnsi="Times New Roman" w:cs="Times New Roman"/>
          <w:u w:val="single"/>
        </w:rPr>
        <w:t>актом</w:t>
      </w:r>
      <w:r>
        <w:rPr>
          <w:rFonts w:ascii="Times New Roman" w:eastAsia="Times New Roman" w:hAnsi="Times New Roman" w:cs="Times New Roman"/>
        </w:rPr>
        <w:t xml:space="preserve"> виконаних робіт/наданих послуг та відповідно до наданого </w:t>
      </w:r>
      <w:r>
        <w:rPr>
          <w:rFonts w:ascii="Times New Roman" w:eastAsia="Times New Roman" w:hAnsi="Times New Roman" w:cs="Times New Roman"/>
          <w:u w:val="single"/>
        </w:rPr>
        <w:t>табелю робочого часу</w:t>
      </w:r>
      <w:r>
        <w:rPr>
          <w:rFonts w:ascii="Times New Roman" w:eastAsia="Times New Roman" w:hAnsi="Times New Roman" w:cs="Times New Roman"/>
        </w:rPr>
        <w:t>. Оплата буде здійснюватися безготівковим розрахунком на розрахунковий рахунок ФОП або юридичної особи.</w:t>
      </w:r>
    </w:p>
    <w:p w14:paraId="00323F35" w14:textId="77777777" w:rsidR="00814341" w:rsidRDefault="00CD2C2C">
      <w:pPr>
        <w:widowControl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highlight w:val="white"/>
        </w:rPr>
        <w:t>Учасник несе відповідальність за сплату всіх податків, збо</w:t>
      </w:r>
      <w:r>
        <w:rPr>
          <w:rFonts w:ascii="Times New Roman" w:eastAsia="Times New Roman" w:hAnsi="Times New Roman" w:cs="Times New Roman"/>
          <w:highlight w:val="white"/>
        </w:rPr>
        <w:t xml:space="preserve">рів або інших обов'язкових платежів, передбачених законодавством України, з отриманих сум. </w:t>
      </w:r>
    </w:p>
    <w:p w14:paraId="22AF8ABB" w14:textId="77777777" w:rsidR="00814341" w:rsidRDefault="00814341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369DD6F" w14:textId="77777777" w:rsidR="00814341" w:rsidRDefault="00CD2C2C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 технічним завданням ознайомлений/а(-і),</w:t>
      </w:r>
    </w:p>
    <w:p w14:paraId="4F60C7B6" w14:textId="77777777" w:rsidR="00814341" w:rsidRDefault="00814341">
      <w:pPr>
        <w:spacing w:after="0"/>
        <w:rPr>
          <w:rFonts w:ascii="Times New Roman" w:eastAsia="Times New Roman" w:hAnsi="Times New Roman" w:cs="Times New Roman"/>
          <w:color w:val="333333"/>
        </w:rPr>
      </w:pPr>
    </w:p>
    <w:tbl>
      <w:tblPr>
        <w:tblStyle w:val="ac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814341" w14:paraId="00CD473E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A6988" w14:textId="77777777" w:rsidR="00814341" w:rsidRDefault="00CD2C2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Учасника: ______________________________________________________</w:t>
            </w:r>
          </w:p>
          <w:p w14:paraId="2C0F6D22" w14:textId="77777777" w:rsidR="00814341" w:rsidRDefault="00814341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66DA8C50" w14:textId="77777777" w:rsidR="00814341" w:rsidRDefault="00CD2C2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Виконавця (-</w:t>
            </w:r>
            <w:proofErr w:type="spellStart"/>
            <w:r>
              <w:rPr>
                <w:rFonts w:ascii="Book Antiqua" w:eastAsia="Book Antiqua" w:hAnsi="Book Antiqua" w:cs="Book Antiqua"/>
              </w:rPr>
              <w:t>ів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)*: </w:t>
            </w:r>
            <w:r>
              <w:rPr>
                <w:rFonts w:ascii="Book Antiqua" w:eastAsia="Book Antiqua" w:hAnsi="Book Antiqua" w:cs="Book Antiqua"/>
              </w:rPr>
              <w:t>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45C688" w14:textId="77777777" w:rsidR="00814341" w:rsidRDefault="00814341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DE37B5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0BEE99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4341" w14:paraId="5AEEB259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2B8F7" w14:textId="77777777" w:rsidR="00814341" w:rsidRDefault="00CD2C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814341" w14:paraId="4627F97E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3CE4BD" w14:textId="77777777" w:rsidR="00814341" w:rsidRDefault="00814341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451FE96C" w14:textId="77777777" w:rsidR="00814341" w:rsidRDefault="00CD2C2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4AA800" w14:textId="77777777" w:rsidR="00814341" w:rsidRDefault="00814341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1C0B0C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E0BFBA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4341" w14:paraId="1359B579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B3616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769F45" w14:textId="77777777" w:rsidR="00814341" w:rsidRDefault="00CD2C2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Електронна пошта та мобільний телефон </w:t>
            </w:r>
            <w:r>
              <w:rPr>
                <w:rFonts w:ascii="Book Antiqua" w:eastAsia="Book Antiqua" w:hAnsi="Book Antiqua" w:cs="Book Antiqua"/>
              </w:rPr>
              <w:t>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C8D329" w14:textId="77777777" w:rsidR="00814341" w:rsidRDefault="00814341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</w:tr>
      <w:tr w:rsidR="00814341" w14:paraId="7F9A5685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393CF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4341" w14:paraId="6ADA3B7A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F622ED" w14:textId="77777777" w:rsidR="00814341" w:rsidRDefault="00CD2C2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A6CC9E" w14:textId="77777777" w:rsidR="00814341" w:rsidRDefault="00814341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04A02A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815223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38CB41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4341" w14:paraId="53BB30B5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28A05E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9D2977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4C829D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3B8658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9DB87C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14341" w14:paraId="6AA636B1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86A6B" w14:textId="77777777" w:rsidR="00814341" w:rsidRDefault="00CD2C2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275C78" w14:textId="77777777" w:rsidR="00814341" w:rsidRDefault="00814341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133A05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A57DCD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D7ECDB" w14:textId="77777777" w:rsidR="00814341" w:rsidRDefault="008143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58D19CB" w14:textId="77777777" w:rsidR="00814341" w:rsidRDefault="00814341">
      <w:bookmarkStart w:id="1" w:name="_heading=h.gjdgxs" w:colFirst="0" w:colLast="0"/>
      <w:bookmarkEnd w:id="1"/>
    </w:p>
    <w:sectPr w:rsidR="00814341">
      <w:headerReference w:type="default" r:id="rId8"/>
      <w:footerReference w:type="default" r:id="rId9"/>
      <w:footerReference w:type="first" r:id="rId10"/>
      <w:pgSz w:w="11906" w:h="16838"/>
      <w:pgMar w:top="851" w:right="851" w:bottom="851" w:left="1418" w:header="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05725" w14:textId="77777777" w:rsidR="00CD2C2C" w:rsidRDefault="00CD2C2C">
      <w:pPr>
        <w:spacing w:after="0" w:line="240" w:lineRule="auto"/>
      </w:pPr>
      <w:r>
        <w:separator/>
      </w:r>
    </w:p>
  </w:endnote>
  <w:endnote w:type="continuationSeparator" w:id="0">
    <w:p w14:paraId="6606B382" w14:textId="77777777" w:rsidR="00CD2C2C" w:rsidRDefault="00CD2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AA050F2B-A57A-468E-B4E5-95F80180011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2CAAA4D1-B005-4D27-AF1C-F4D5412B002A}"/>
    <w:embedBold r:id="rId3" w:fontKey="{A29322CA-F0DF-48D7-9F86-6AE10A8492B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E3E719AC-5531-4979-B9C7-57AC0A55B28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921F5A90-B2DD-4422-9E8C-53C3DF167F0C}"/>
    <w:embedItalic r:id="rId6" w:fontKey="{52BD37C2-B9BD-4DFB-887B-96D5545B20D0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7" w:fontKey="{02CF7AB8-70DA-437E-A5A3-C75242008CC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BE56CB22-4437-4512-984B-FFA19DB85E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A8E65" w14:textId="77777777" w:rsidR="00814341" w:rsidRDefault="00CD2C2C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E85CF3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917C7" w14:textId="77777777" w:rsidR="00814341" w:rsidRDefault="0081434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675B99" w14:textId="77777777" w:rsidR="00CD2C2C" w:rsidRDefault="00CD2C2C">
      <w:pPr>
        <w:spacing w:after="0" w:line="240" w:lineRule="auto"/>
      </w:pPr>
      <w:r>
        <w:separator/>
      </w:r>
    </w:p>
  </w:footnote>
  <w:footnote w:type="continuationSeparator" w:id="0">
    <w:p w14:paraId="769CB7A9" w14:textId="77777777" w:rsidR="00CD2C2C" w:rsidRDefault="00CD2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1F9E8" w14:textId="77777777" w:rsidR="00814341" w:rsidRDefault="00814341">
    <w:pPr>
      <w:widowControl w:val="0"/>
      <w:spacing w:after="0" w:line="276" w:lineRule="auto"/>
    </w:pPr>
  </w:p>
  <w:p w14:paraId="423D2315" w14:textId="77777777" w:rsidR="00814341" w:rsidRDefault="00CD2C2C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4AA825DC" wp14:editId="2FC13414">
          <wp:extent cx="1199833" cy="750974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33" cy="7509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21F79DDD" wp14:editId="336FDC69">
          <wp:extent cx="1999933" cy="690242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9933" cy="6902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0" distB="0" distL="114300" distR="114300" wp14:anchorId="656779AA" wp14:editId="4DB36093">
          <wp:extent cx="1314133" cy="417185"/>
          <wp:effectExtent l="0" t="0" r="0" b="0"/>
          <wp:docPr id="7" name="image4.png" descr="0-02-05-00634a23782b90eafdc0c698b52933c9f6704d7e51330edccbac53bb4dea9675_182bc7691abf5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-02-05-00634a23782b90eafdc0c698b52933c9f6704d7e51330edccbac53bb4dea9675_182bc7691abf5330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133" cy="417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758CBDDE" wp14:editId="335CDF04">
          <wp:simplePos x="0" y="0"/>
          <wp:positionH relativeFrom="column">
            <wp:posOffset>3430422</wp:posOffset>
          </wp:positionH>
          <wp:positionV relativeFrom="paragraph">
            <wp:posOffset>257175</wp:posOffset>
          </wp:positionV>
          <wp:extent cx="1255877" cy="464503"/>
          <wp:effectExtent l="0" t="0" r="0" b="0"/>
          <wp:wrapSquare wrapText="bothSides" distT="19050" distB="19050" distL="19050" distR="1905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5877" cy="4645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E77A263" w14:textId="77777777" w:rsidR="00814341" w:rsidRDefault="008143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017F4"/>
    <w:multiLevelType w:val="multilevel"/>
    <w:tmpl w:val="613241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B3B4A93"/>
    <w:multiLevelType w:val="multilevel"/>
    <w:tmpl w:val="54BAF134"/>
    <w:lvl w:ilvl="0">
      <w:numFmt w:val="bullet"/>
      <w:lvlText w:val="●"/>
      <w:lvlJc w:val="left"/>
      <w:pPr>
        <w:ind w:left="136" w:hanging="424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196" w:hanging="424"/>
      </w:pPr>
    </w:lvl>
    <w:lvl w:ilvl="2">
      <w:numFmt w:val="bullet"/>
      <w:lvlText w:val="•"/>
      <w:lvlJc w:val="left"/>
      <w:pPr>
        <w:ind w:left="2253" w:hanging="424"/>
      </w:pPr>
    </w:lvl>
    <w:lvl w:ilvl="3">
      <w:numFmt w:val="bullet"/>
      <w:lvlText w:val="•"/>
      <w:lvlJc w:val="left"/>
      <w:pPr>
        <w:ind w:left="3310" w:hanging="424"/>
      </w:pPr>
    </w:lvl>
    <w:lvl w:ilvl="4">
      <w:numFmt w:val="bullet"/>
      <w:lvlText w:val="•"/>
      <w:lvlJc w:val="left"/>
      <w:pPr>
        <w:ind w:left="4367" w:hanging="424"/>
      </w:pPr>
    </w:lvl>
    <w:lvl w:ilvl="5">
      <w:numFmt w:val="bullet"/>
      <w:lvlText w:val="•"/>
      <w:lvlJc w:val="left"/>
      <w:pPr>
        <w:ind w:left="5424" w:hanging="424"/>
      </w:pPr>
    </w:lvl>
    <w:lvl w:ilvl="6">
      <w:numFmt w:val="bullet"/>
      <w:lvlText w:val="•"/>
      <w:lvlJc w:val="left"/>
      <w:pPr>
        <w:ind w:left="6480" w:hanging="424"/>
      </w:pPr>
    </w:lvl>
    <w:lvl w:ilvl="7">
      <w:numFmt w:val="bullet"/>
      <w:lvlText w:val="•"/>
      <w:lvlJc w:val="left"/>
      <w:pPr>
        <w:ind w:left="7537" w:hanging="422"/>
      </w:pPr>
    </w:lvl>
    <w:lvl w:ilvl="8">
      <w:numFmt w:val="bullet"/>
      <w:lvlText w:val="•"/>
      <w:lvlJc w:val="left"/>
      <w:pPr>
        <w:ind w:left="8594" w:hanging="42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341"/>
    <w:rsid w:val="00111720"/>
    <w:rsid w:val="0014066E"/>
    <w:rsid w:val="0060531A"/>
    <w:rsid w:val="006A71EF"/>
    <w:rsid w:val="00814341"/>
    <w:rsid w:val="00831B19"/>
    <w:rsid w:val="00C3035F"/>
    <w:rsid w:val="00CB260C"/>
    <w:rsid w:val="00CD2C2C"/>
    <w:rsid w:val="00DC4C7D"/>
    <w:rsid w:val="00E85CF3"/>
    <w:rsid w:val="00F9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8388F"/>
  <w15:docId w15:val="{1C051448-3358-4E3C-A27B-36A4F99E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3A7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Lm0LqfuLinaSHYj2ULwzd13MFA==">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4818</Words>
  <Characters>2747</Characters>
  <Application>Microsoft Office Word</Application>
  <DocSecurity>0</DocSecurity>
  <Lines>22</Lines>
  <Paragraphs>15</Paragraphs>
  <ScaleCrop>false</ScaleCrop>
  <Company/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2024-08-06T14:49:00Z</dcterms:created>
  <dcterms:modified xsi:type="dcterms:W3CDTF">2025-05-01T11:20:00Z</dcterms:modified>
</cp:coreProperties>
</file>