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2F71" w14:textId="789E7BB7" w:rsidR="00F23A3B" w:rsidRPr="007537FB" w:rsidRDefault="00314F85" w:rsidP="001256F0">
      <w:pPr>
        <w:tabs>
          <w:tab w:val="left" w:pos="1944"/>
          <w:tab w:val="right" w:pos="15138"/>
        </w:tabs>
        <w:spacing w:after="0"/>
        <w:ind w:left="720"/>
        <w:rPr>
          <w:rFonts w:ascii="Times New Roman" w:hAnsi="Times New Roman" w:cs="Times New Roman"/>
          <w:b/>
        </w:rPr>
      </w:pPr>
      <w:bookmarkStart w:id="0" w:name="_Hlk165465550"/>
      <w:bookmarkEnd w:id="0"/>
      <w:r>
        <w:rPr>
          <w:rFonts w:ascii="Times New Roman" w:hAnsi="Times New Roman" w:cs="Times New Roman"/>
          <w:b/>
        </w:rPr>
        <w:t xml:space="preserve"> </w:t>
      </w:r>
      <w:r w:rsidR="001256F0" w:rsidRPr="00314F85">
        <w:rPr>
          <w:rFonts w:ascii="Times New Roman" w:hAnsi="Times New Roman" w:cs="Times New Roman"/>
          <w:b/>
          <w:lang w:val="ru-RU"/>
        </w:rPr>
        <w:tab/>
      </w:r>
      <w:r w:rsidR="001256F0" w:rsidRPr="00147949">
        <w:rPr>
          <w:rFonts w:ascii="Times New Roman" w:hAnsi="Times New Roman" w:cs="Times New Roman"/>
          <w:b/>
          <w:lang w:val="ru-RU"/>
        </w:rPr>
        <w:tab/>
      </w:r>
      <w:r w:rsidR="00E20ABF" w:rsidRPr="007537FB">
        <w:rPr>
          <w:rFonts w:ascii="Times New Roman" w:hAnsi="Times New Roman" w:cs="Times New Roman"/>
          <w:b/>
          <w:lang w:val="en-US"/>
        </w:rPr>
        <w:t>RFP</w:t>
      </w:r>
      <w:r w:rsidR="00E20ABF" w:rsidRPr="007537FB">
        <w:rPr>
          <w:rFonts w:ascii="Times New Roman" w:hAnsi="Times New Roman" w:cs="Times New Roman"/>
          <w:b/>
          <w:lang w:val="ru-RU"/>
        </w:rPr>
        <w:t xml:space="preserve"> </w:t>
      </w:r>
      <w:r w:rsidR="00A23FA0">
        <w:rPr>
          <w:rFonts w:ascii="Times New Roman" w:hAnsi="Times New Roman" w:cs="Times New Roman"/>
          <w:b/>
          <w:lang w:val="ru-RU"/>
        </w:rPr>
        <w:t>1</w:t>
      </w:r>
      <w:r w:rsidR="00790BC6">
        <w:rPr>
          <w:rFonts w:ascii="Times New Roman" w:hAnsi="Times New Roman" w:cs="Times New Roman"/>
          <w:b/>
          <w:lang w:val="ru-RU"/>
        </w:rPr>
        <w:t>0</w:t>
      </w:r>
      <w:r w:rsidR="00E20ABF" w:rsidRPr="007537FB">
        <w:rPr>
          <w:rFonts w:ascii="Times New Roman" w:hAnsi="Times New Roman" w:cs="Times New Roman"/>
          <w:b/>
          <w:lang w:val="ru-RU"/>
        </w:rPr>
        <w:t>/0</w:t>
      </w:r>
      <w:r w:rsidR="00790BC6">
        <w:rPr>
          <w:rFonts w:ascii="Times New Roman" w:hAnsi="Times New Roman" w:cs="Times New Roman"/>
          <w:b/>
          <w:lang w:val="ru-RU"/>
        </w:rPr>
        <w:t>6</w:t>
      </w:r>
      <w:r w:rsidR="00E20ABF" w:rsidRPr="007537FB">
        <w:rPr>
          <w:rFonts w:ascii="Times New Roman" w:hAnsi="Times New Roman" w:cs="Times New Roman"/>
          <w:b/>
          <w:lang w:val="ru-RU"/>
        </w:rPr>
        <w:t>/</w:t>
      </w:r>
      <w:r w:rsidR="002159B5" w:rsidRPr="007537FB">
        <w:rPr>
          <w:rFonts w:ascii="Times New Roman" w:hAnsi="Times New Roman" w:cs="Times New Roman"/>
          <w:b/>
        </w:rPr>
        <w:t>2</w:t>
      </w:r>
      <w:r w:rsidR="00940A7C">
        <w:rPr>
          <w:rFonts w:ascii="Times New Roman" w:hAnsi="Times New Roman" w:cs="Times New Roman"/>
          <w:b/>
        </w:rPr>
        <w:t>5</w:t>
      </w:r>
      <w:r w:rsidR="00790BC6">
        <w:rPr>
          <w:rFonts w:ascii="Times New Roman" w:hAnsi="Times New Roman" w:cs="Times New Roman"/>
          <w:b/>
        </w:rPr>
        <w:t>-1</w:t>
      </w:r>
      <w:bookmarkStart w:id="1" w:name="_GoBack"/>
      <w:bookmarkEnd w:id="1"/>
      <w:r w:rsidR="002159B5" w:rsidRPr="007537FB">
        <w:rPr>
          <w:rFonts w:ascii="Times New Roman" w:hAnsi="Times New Roman" w:cs="Times New Roman"/>
          <w:b/>
        </w:rPr>
        <w:t xml:space="preserve"> </w:t>
      </w:r>
      <w:r w:rsidR="00F23A3B" w:rsidRPr="007537FB">
        <w:rPr>
          <w:rFonts w:ascii="Times New Roman" w:hAnsi="Times New Roman" w:cs="Times New Roman"/>
          <w:b/>
        </w:rPr>
        <w:t xml:space="preserve">ДОДАТОК 5. </w:t>
      </w:r>
    </w:p>
    <w:p w14:paraId="2A13D631" w14:textId="5CFBDEF9" w:rsidR="00F23A3B" w:rsidRPr="007537FB" w:rsidRDefault="00F23A3B" w:rsidP="00F23A3B">
      <w:pPr>
        <w:spacing w:after="0"/>
        <w:ind w:left="720"/>
        <w:jc w:val="right"/>
        <w:rPr>
          <w:rFonts w:ascii="Times New Roman" w:hAnsi="Times New Roman" w:cs="Times New Roman"/>
          <w:b/>
        </w:rPr>
      </w:pPr>
      <w:r w:rsidRPr="007537FB">
        <w:rPr>
          <w:rFonts w:ascii="Times New Roman" w:hAnsi="Times New Roman" w:cs="Times New Roman"/>
          <w:b/>
        </w:rPr>
        <w:t xml:space="preserve">Форма фінансової пропозиції </w:t>
      </w:r>
    </w:p>
    <w:p w14:paraId="0F9F3484" w14:textId="77777777" w:rsidR="00A8367C" w:rsidRPr="002F32AE" w:rsidRDefault="00A8367C" w:rsidP="00F23A3B">
      <w:pPr>
        <w:spacing w:after="0"/>
        <w:ind w:left="720"/>
        <w:jc w:val="right"/>
        <w:rPr>
          <w:rFonts w:ascii="Times New Roman" w:hAnsi="Times New Roman" w:cs="Times New Roman"/>
          <w:b/>
          <w:highlight w:val="yellow"/>
        </w:rPr>
      </w:pPr>
    </w:p>
    <w:p w14:paraId="0934E645" w14:textId="5274AF6D" w:rsidR="001B63BD" w:rsidRDefault="001B63BD" w:rsidP="001B63BD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bookmarkStart w:id="2" w:name="_Hlk164172403"/>
      <w:r w:rsidRPr="001B63BD">
        <w:rPr>
          <w:rFonts w:ascii="Times New Roman" w:hAnsi="Times New Roman" w:cs="Times New Roman"/>
          <w:b/>
          <w:shd w:val="clear" w:color="auto" w:fill="FFFFFF"/>
        </w:rPr>
        <w:t xml:space="preserve">ПО БУДІВЕЛЬНІЙ ПРОГРАМІ РЕМОНТУ ЖИТЛА ВПО У </w:t>
      </w:r>
      <w:r w:rsidR="00A23FA0">
        <w:rPr>
          <w:rFonts w:ascii="Times New Roman" w:hAnsi="Times New Roman" w:cs="Times New Roman"/>
          <w:b/>
          <w:shd w:val="clear" w:color="auto" w:fill="FFFFFF"/>
        </w:rPr>
        <w:t>ВОЛИНСЬКІЙ</w:t>
      </w:r>
      <w:r w:rsidR="00940A7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1B63BD">
        <w:rPr>
          <w:rFonts w:ascii="Times New Roman" w:hAnsi="Times New Roman" w:cs="Times New Roman"/>
          <w:b/>
          <w:shd w:val="clear" w:color="auto" w:fill="FFFFFF"/>
        </w:rPr>
        <w:t xml:space="preserve">ОБЛАСТІ, </w:t>
      </w:r>
    </w:p>
    <w:bookmarkEnd w:id="2"/>
    <w:p w14:paraId="26CF02D0" w14:textId="2F42BF93" w:rsidR="00603325" w:rsidRPr="00CF77B6" w:rsidRDefault="00940A7C" w:rsidP="00CF77B6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940A7C">
        <w:rPr>
          <w:rFonts w:ascii="Times New Roman" w:hAnsi="Times New Roman" w:cs="Times New Roman"/>
          <w:b/>
          <w:shd w:val="clear" w:color="auto" w:fill="FFFFFF"/>
        </w:rPr>
        <w:t>А САМЕ ЗАМІНА ВІКОННИХ ТА ДВЕРНИХ БЛОКІВ В ІНДИВІДУАЛЬНИХ ЖИТЛОВИХ БУДИНКАХ ТА РЕМОНТОМ ВІДКОСІВ</w:t>
      </w:r>
    </w:p>
    <w:p w14:paraId="26D08262" w14:textId="77777777" w:rsidR="001B63BD" w:rsidRDefault="001B63BD" w:rsidP="001B63BD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68274437" w14:textId="13988558" w:rsidR="001B63BD" w:rsidRPr="001B63BD" w:rsidRDefault="001B63BD" w:rsidP="001B63BD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pacing w:val="-3"/>
          <w:u w:val="single"/>
        </w:rPr>
      </w:pPr>
      <w:r w:rsidRPr="001B63BD">
        <w:rPr>
          <w:rFonts w:ascii="Times New Roman" w:hAnsi="Times New Roman" w:cs="Times New Roman"/>
          <w:b/>
          <w:spacing w:val="-3"/>
          <w:u w:val="single"/>
        </w:rPr>
        <w:t>ЗАМІНА ВІКОННИХ ТА ДВЕРНИХ БЛОКІВ В ІНДИВІДУАЛЬНИХ ЖИТЛОВИХ БУДИНКАХ ТА РЕМОНТОМ ВІДКОСІВ</w:t>
      </w:r>
    </w:p>
    <w:p w14:paraId="420F19D8" w14:textId="77777777" w:rsidR="001B63BD" w:rsidRPr="005B242A" w:rsidRDefault="001B63BD" w:rsidP="001B63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Таблиця 1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90"/>
        <w:gridCol w:w="6"/>
        <w:gridCol w:w="8027"/>
        <w:gridCol w:w="9"/>
        <w:gridCol w:w="1125"/>
        <w:gridCol w:w="27"/>
        <w:gridCol w:w="2344"/>
        <w:gridCol w:w="1452"/>
        <w:gridCol w:w="28"/>
        <w:gridCol w:w="44"/>
        <w:gridCol w:w="1411"/>
      </w:tblGrid>
      <w:tr w:rsidR="001B63BD" w:rsidRPr="006B1D38" w14:paraId="235EB7F3" w14:textId="77777777" w:rsidTr="006042F0">
        <w:trPr>
          <w:trHeight w:val="494"/>
        </w:trPr>
        <w:tc>
          <w:tcPr>
            <w:tcW w:w="690" w:type="dxa"/>
          </w:tcPr>
          <w:p w14:paraId="585F3E2C" w14:textId="77777777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3" w:type="dxa"/>
            <w:gridSpan w:val="2"/>
          </w:tcPr>
          <w:p w14:paraId="58E0FB7E" w14:textId="77777777" w:rsidR="001B63BD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16">
              <w:rPr>
                <w:rFonts w:ascii="Times New Roman" w:hAnsi="Times New Roman" w:cs="Times New Roman"/>
                <w:b/>
              </w:rPr>
              <w:t>Найменування робіт</w:t>
            </w:r>
            <w:r>
              <w:rPr>
                <w:rFonts w:ascii="Times New Roman" w:hAnsi="Times New Roman" w:cs="Times New Roman"/>
                <w:b/>
              </w:rPr>
              <w:t xml:space="preserve"> та матеріалів</w:t>
            </w:r>
          </w:p>
          <w:p w14:paraId="4A1D04FD" w14:textId="77777777" w:rsidR="001B63BD" w:rsidRDefault="001B63BD" w:rsidP="001B63B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56552D2F" w14:textId="77777777" w:rsidR="001B63BD" w:rsidRPr="007328D2" w:rsidRDefault="001B63BD" w:rsidP="001B63B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28D2">
              <w:rPr>
                <w:rFonts w:ascii="Times New Roman" w:hAnsi="Times New Roman" w:cs="Times New Roman"/>
                <w:b/>
                <w:u w:val="single"/>
              </w:rPr>
              <w:t>*всі ціни повинні надатися за системою все включено (доставка, витратні матеріали, супутні затрати)</w:t>
            </w:r>
          </w:p>
        </w:tc>
        <w:tc>
          <w:tcPr>
            <w:tcW w:w="1134" w:type="dxa"/>
            <w:gridSpan w:val="2"/>
          </w:tcPr>
          <w:p w14:paraId="1CB344A9" w14:textId="77777777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16">
              <w:rPr>
                <w:rFonts w:ascii="Times New Roman" w:hAnsi="Times New Roman" w:cs="Times New Roman"/>
                <w:b/>
              </w:rPr>
              <w:t>Одиниця виміру</w:t>
            </w:r>
          </w:p>
        </w:tc>
        <w:tc>
          <w:tcPr>
            <w:tcW w:w="2371" w:type="dxa"/>
            <w:gridSpan w:val="2"/>
          </w:tcPr>
          <w:p w14:paraId="245DC00B" w14:textId="77777777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D16">
              <w:rPr>
                <w:rFonts w:ascii="Times New Roman" w:hAnsi="Times New Roman" w:cs="Times New Roman"/>
                <w:b/>
              </w:rPr>
              <w:t>Кількість</w:t>
            </w:r>
          </w:p>
        </w:tc>
        <w:tc>
          <w:tcPr>
            <w:tcW w:w="1480" w:type="dxa"/>
            <w:gridSpan w:val="2"/>
          </w:tcPr>
          <w:p w14:paraId="3B9D25C3" w14:textId="160C58A6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B3">
              <w:rPr>
                <w:rFonts w:ascii="Times New Roman" w:hAnsi="Times New Roman" w:cs="Times New Roman"/>
                <w:b/>
              </w:rPr>
              <w:t>Вартість за одиницю (включаючи супутні роботи, матеріали, грн., з ПДВ)</w:t>
            </w:r>
          </w:p>
        </w:tc>
        <w:tc>
          <w:tcPr>
            <w:tcW w:w="1455" w:type="dxa"/>
            <w:gridSpan w:val="2"/>
          </w:tcPr>
          <w:p w14:paraId="16BE736C" w14:textId="77777777" w:rsidR="001B63BD" w:rsidRPr="005A5D16" w:rsidRDefault="001B63BD" w:rsidP="001B6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35B3">
              <w:rPr>
                <w:rFonts w:ascii="Times New Roman" w:hAnsi="Times New Roman" w:cs="Times New Roman"/>
                <w:b/>
                <w:bCs/>
                <w:spacing w:val="-3"/>
              </w:rPr>
              <w:t>Вартість загалом, (включаючи супутні роботи, матеріали, грн., з ПДВ)</w:t>
            </w:r>
          </w:p>
        </w:tc>
      </w:tr>
      <w:tr w:rsidR="001B63BD" w:rsidRPr="00B17FA9" w14:paraId="037FC201" w14:textId="77777777" w:rsidTr="006042F0">
        <w:trPr>
          <w:trHeight w:val="247"/>
        </w:trPr>
        <w:tc>
          <w:tcPr>
            <w:tcW w:w="15163" w:type="dxa"/>
            <w:gridSpan w:val="11"/>
          </w:tcPr>
          <w:p w14:paraId="03C3A439" w14:textId="09775954" w:rsidR="001B63BD" w:rsidRPr="006042F0" w:rsidRDefault="00B17FA9" w:rsidP="00B17FA9">
            <w:pPr>
              <w:tabs>
                <w:tab w:val="left" w:pos="720"/>
                <w:tab w:val="center" w:pos="7473"/>
              </w:tabs>
              <w:rPr>
                <w:rFonts w:ascii="Times New Roman" w:hAnsi="Times New Roman" w:cs="Times New Roman"/>
                <w:b/>
                <w:i/>
              </w:rPr>
            </w:pPr>
            <w:r w:rsidRPr="00B17FA9">
              <w:rPr>
                <w:rFonts w:ascii="Times New Roman" w:hAnsi="Times New Roman" w:cs="Times New Roman"/>
                <w:i/>
                <w:u w:val="single"/>
              </w:rPr>
              <w:tab/>
            </w:r>
            <w:r w:rsidRPr="00B17FA9">
              <w:rPr>
                <w:rFonts w:ascii="Times New Roman" w:hAnsi="Times New Roman" w:cs="Times New Roman"/>
                <w:i/>
                <w:u w:val="single"/>
              </w:rPr>
              <w:tab/>
            </w:r>
            <w:r w:rsidR="001B63BD" w:rsidRPr="006042F0">
              <w:rPr>
                <w:rFonts w:ascii="Times New Roman" w:hAnsi="Times New Roman" w:cs="Times New Roman"/>
                <w:b/>
                <w:i/>
                <w:u w:val="single"/>
              </w:rPr>
              <w:t>Металопластикові вікна</w:t>
            </w:r>
            <w:r w:rsidR="006042F0">
              <w:rPr>
                <w:rFonts w:ascii="Times New Roman" w:hAnsi="Times New Roman" w:cs="Times New Roman"/>
                <w:b/>
                <w:i/>
                <w:u w:val="single"/>
              </w:rPr>
              <w:t xml:space="preserve">, підвіконня та відливи </w:t>
            </w:r>
          </w:p>
        </w:tc>
      </w:tr>
      <w:tr w:rsidR="006042F0" w:rsidRPr="006B1D38" w14:paraId="5412BFE1" w14:textId="3605A62E" w:rsidTr="006042F0">
        <w:trPr>
          <w:trHeight w:val="447"/>
        </w:trPr>
        <w:tc>
          <w:tcPr>
            <w:tcW w:w="690" w:type="dxa"/>
          </w:tcPr>
          <w:p w14:paraId="574242AE" w14:textId="77777777" w:rsidR="006042F0" w:rsidRPr="00CD0E6E" w:rsidRDefault="006042F0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</w:t>
            </w:r>
          </w:p>
        </w:tc>
        <w:tc>
          <w:tcPr>
            <w:tcW w:w="8033" w:type="dxa"/>
            <w:gridSpan w:val="2"/>
          </w:tcPr>
          <w:p w14:paraId="2404EE65" w14:textId="77777777" w:rsidR="006042F0" w:rsidRPr="007328D2" w:rsidRDefault="006042F0" w:rsidP="001B63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z w:val="20"/>
                <w:szCs w:val="20"/>
              </w:rPr>
              <w:t>Встановлення металопластикового віконного/балконного блоку (включаючи, демонтаж старого блоку, монтаж нового металопластикового віконного блоку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фурнітурою та підвіконнями, </w:t>
            </w:r>
            <w:r w:rsidRPr="007328D2">
              <w:rPr>
                <w:rFonts w:ascii="Times New Roman" w:hAnsi="Times New Roman" w:cs="Times New Roman"/>
                <w:b/>
                <w:sz w:val="20"/>
                <w:szCs w:val="20"/>
              </w:rPr>
              <w:t>прибирання та вивіз сміття).</w:t>
            </w:r>
          </w:p>
          <w:p w14:paraId="6C3A62B8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Профіль ПВХ повинен мати п’ять/шість камер, класу А та В (з товщиною зовнішніх стінок профілю не менше 2.7 мм), з товщиною не менше 70 мм (сертифікат відповідності, протокол випробування, висновок Санітарно-епідеміологічної станції (СЕС) надаються у складі тендерної пропозиції).</w:t>
            </w:r>
          </w:p>
          <w:p w14:paraId="16EA185E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A) Колір оздоблення поверхонь профілів: білий</w:t>
            </w:r>
          </w:p>
          <w:p w14:paraId="2DB59ACD" w14:textId="4E672AE0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B)Армування в конструкціях: металеве товщиною, згідно правил проектування металопластикових конструкцій, але не менше 1,5 мм, з цинковим покриттям</w:t>
            </w:r>
          </w:p>
          <w:p w14:paraId="2B007D58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C) Склопакет: двокамерний, енергозберігаючий, товщиною не менше 40 мм, не менше двох енергозберігаючих скла та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Аргонним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заповненням обох камер, кожне скло товщиною не менше 4 мм,  (умовне позначення – 4і-14Аргон-4М1-14Аргон-4і), все скло в склопакетах має бути гартоване та з обробленими краями</w:t>
            </w:r>
          </w:p>
          <w:p w14:paraId="4CD56EC3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D) Фурнітура віконна: європейського виробництва, стальна, цільна,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поворотно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-відкидна, утримуюча масу 90-120 кг, яка витримує цикли відчинення-зачинення – не менше 20 000 циклів (сертифікат відповідності надається у складі тендерної пропозиції)</w:t>
            </w:r>
          </w:p>
          <w:p w14:paraId="330707DB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E) Коефіцієнт опору теплопередачі віконного блоку (R): не менше 0,9 м2*С/Вт</w:t>
            </w:r>
          </w:p>
          <w:p w14:paraId="2FC52E4F" w14:textId="35AFEB3E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E46B2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G) Відлив віконний з оцинкованої сталі з полімерним покриттям</w:t>
            </w:r>
          </w:p>
          <w:p w14:paraId="7F3AE4C4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H) 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вцілому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, згідно норм і стандартів України</w:t>
            </w:r>
          </w:p>
          <w:p w14:paraId="116725B2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I) 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метелевої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чи пластикової лиштви (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нащільника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, кута) для закриття пінного шва з обох сторін. Також, в такому випадку, якщо дозволяють умови монтажу, необхідно використовувати приховані кріплення (наприклад: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турбошурупи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чи анкерні болти), що не виходять за межі площини ПВХ конструкції.</w:t>
            </w:r>
          </w:p>
          <w:p w14:paraId="3D1DE61F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Всі монтажні роботи повинні проводитись з урахування норм і стандартів України.</w:t>
            </w:r>
          </w:p>
          <w:p w14:paraId="3F11FF8A" w14:textId="77777777" w:rsidR="006042F0" w:rsidRPr="007328D2" w:rsidRDefault="006042F0" w:rsidP="001B63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Запропоновані вироби із </w:t>
            </w:r>
            <w:proofErr w:type="spellStart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полівінілхлоридних</w:t>
            </w:r>
            <w:proofErr w:type="spellEnd"/>
            <w:r w:rsidRPr="007328D2">
              <w:rPr>
                <w:rFonts w:ascii="Times New Roman" w:hAnsi="Times New Roman" w:cs="Times New Roman"/>
                <w:sz w:val="20"/>
                <w:szCs w:val="20"/>
              </w:rPr>
      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      </w:r>
          </w:p>
        </w:tc>
        <w:tc>
          <w:tcPr>
            <w:tcW w:w="1134" w:type="dxa"/>
            <w:gridSpan w:val="2"/>
          </w:tcPr>
          <w:p w14:paraId="30852787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м2</w:t>
            </w:r>
          </w:p>
        </w:tc>
        <w:tc>
          <w:tcPr>
            <w:tcW w:w="2371" w:type="dxa"/>
            <w:gridSpan w:val="2"/>
          </w:tcPr>
          <w:p w14:paraId="4788ECC0" w14:textId="33EBA467" w:rsidR="006042F0" w:rsidRDefault="00A23FA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1452" w:type="dxa"/>
          </w:tcPr>
          <w:p w14:paraId="51DE3136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83" w:type="dxa"/>
            <w:gridSpan w:val="3"/>
          </w:tcPr>
          <w:p w14:paraId="11C50715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18D9D4BA" w14:textId="77777777" w:rsidTr="006042F0">
        <w:trPr>
          <w:trHeight w:val="447"/>
        </w:trPr>
        <w:tc>
          <w:tcPr>
            <w:tcW w:w="15163" w:type="dxa"/>
            <w:gridSpan w:val="11"/>
          </w:tcPr>
          <w:p w14:paraId="78CAD853" w14:textId="4DCF40BB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 xml:space="preserve">Підвіконня </w:t>
            </w:r>
          </w:p>
        </w:tc>
      </w:tr>
      <w:tr w:rsidR="006042F0" w:rsidRPr="006B1D38" w14:paraId="06B51309" w14:textId="77777777" w:rsidTr="006042F0">
        <w:trPr>
          <w:trHeight w:val="447"/>
        </w:trPr>
        <w:tc>
          <w:tcPr>
            <w:tcW w:w="690" w:type="dxa"/>
          </w:tcPr>
          <w:p w14:paraId="13AEF933" w14:textId="22F32F96" w:rsidR="006042F0" w:rsidRDefault="006042F0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2</w:t>
            </w:r>
          </w:p>
        </w:tc>
        <w:tc>
          <w:tcPr>
            <w:tcW w:w="8033" w:type="dxa"/>
            <w:gridSpan w:val="2"/>
          </w:tcPr>
          <w:p w14:paraId="3A9ADC10" w14:textId="4EA2EC91" w:rsidR="006042F0" w:rsidRPr="006042F0" w:rsidRDefault="006042F0" w:rsidP="00604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Підвіконня: білого кольору з ПВХ, торці підвіконня повинні бути закриті заглушками білого кольору (сертифікат відповідності надається у складі тендерної пропозиції)</w:t>
            </w:r>
          </w:p>
        </w:tc>
        <w:tc>
          <w:tcPr>
            <w:tcW w:w="1134" w:type="dxa"/>
            <w:gridSpan w:val="2"/>
          </w:tcPr>
          <w:p w14:paraId="61F9370A" w14:textId="5FB09549" w:rsidR="006042F0" w:rsidRDefault="00920DCF" w:rsidP="001B63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</w:p>
        </w:tc>
        <w:tc>
          <w:tcPr>
            <w:tcW w:w="2371" w:type="dxa"/>
            <w:gridSpan w:val="2"/>
          </w:tcPr>
          <w:p w14:paraId="30C163AF" w14:textId="07F13E8A" w:rsidR="006042F0" w:rsidRPr="006042F0" w:rsidRDefault="00A23FA0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80" w:type="dxa"/>
            <w:gridSpan w:val="2"/>
          </w:tcPr>
          <w:p w14:paraId="2E1A2CAF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2"/>
          </w:tcPr>
          <w:p w14:paraId="3D310320" w14:textId="77777777" w:rsidR="006042F0" w:rsidRPr="00CD0E6E" w:rsidRDefault="006042F0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7D06847E" w14:textId="736F6CFF" w:rsidTr="006042F0">
        <w:trPr>
          <w:trHeight w:val="447"/>
        </w:trPr>
        <w:tc>
          <w:tcPr>
            <w:tcW w:w="12228" w:type="dxa"/>
            <w:gridSpan w:val="7"/>
          </w:tcPr>
          <w:p w14:paraId="36CD4CC2" w14:textId="3E1539D8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</w:rPr>
              <w:t xml:space="preserve">                                                                                 </w:t>
            </w: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>Монтаж зовнішніх відливів</w:t>
            </w:r>
          </w:p>
        </w:tc>
        <w:tc>
          <w:tcPr>
            <w:tcW w:w="2935" w:type="dxa"/>
            <w:gridSpan w:val="4"/>
          </w:tcPr>
          <w:p w14:paraId="14B556F8" w14:textId="77777777" w:rsidR="006042F0" w:rsidRPr="006042F0" w:rsidRDefault="006042F0" w:rsidP="006042F0">
            <w:pPr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25D9528E" w14:textId="56C7208E" w:rsidTr="006042F0">
        <w:trPr>
          <w:trHeight w:val="447"/>
        </w:trPr>
        <w:tc>
          <w:tcPr>
            <w:tcW w:w="696" w:type="dxa"/>
            <w:gridSpan w:val="2"/>
          </w:tcPr>
          <w:p w14:paraId="6F6C3926" w14:textId="7E02B771" w:rsidR="006042F0" w:rsidRPr="006042F0" w:rsidRDefault="006042F0" w:rsidP="006042F0">
            <w:pPr>
              <w:keepLines/>
              <w:autoSpaceDE w:val="0"/>
              <w:autoSpaceDN w:val="0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  <w:r w:rsidRPr="006042F0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3</w:t>
            </w:r>
          </w:p>
        </w:tc>
        <w:tc>
          <w:tcPr>
            <w:tcW w:w="8036" w:type="dxa"/>
            <w:gridSpan w:val="2"/>
          </w:tcPr>
          <w:p w14:paraId="28F299CB" w14:textId="77777777" w:rsidR="006042F0" w:rsidRPr="007328D2" w:rsidRDefault="006042F0" w:rsidP="00604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z w:val="20"/>
                <w:szCs w:val="20"/>
              </w:rPr>
              <w:t>Відлив віконний з оцинкованої сталі з полімерним покриттям</w:t>
            </w:r>
          </w:p>
          <w:p w14:paraId="6D755316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</w:p>
        </w:tc>
        <w:tc>
          <w:tcPr>
            <w:tcW w:w="1152" w:type="dxa"/>
            <w:gridSpan w:val="2"/>
          </w:tcPr>
          <w:p w14:paraId="32B6E4D8" w14:textId="7FC7EEC1" w:rsidR="006042F0" w:rsidRPr="006042F0" w:rsidRDefault="00920DCF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>П.м</w:t>
            </w:r>
          </w:p>
        </w:tc>
        <w:tc>
          <w:tcPr>
            <w:tcW w:w="2344" w:type="dxa"/>
          </w:tcPr>
          <w:p w14:paraId="5793F94A" w14:textId="6E3ABFAC" w:rsidR="006042F0" w:rsidRPr="006042F0" w:rsidRDefault="00A23FA0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24" w:type="dxa"/>
            <w:gridSpan w:val="3"/>
          </w:tcPr>
          <w:p w14:paraId="0ACBF8B2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</w:p>
        </w:tc>
        <w:tc>
          <w:tcPr>
            <w:tcW w:w="1411" w:type="dxa"/>
          </w:tcPr>
          <w:p w14:paraId="3038D8BB" w14:textId="77777777" w:rsidR="006042F0" w:rsidRPr="006042F0" w:rsidRDefault="006042F0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</w:pPr>
          </w:p>
        </w:tc>
      </w:tr>
      <w:tr w:rsidR="001B63BD" w:rsidRPr="006B1D38" w14:paraId="40AD53A9" w14:textId="77777777" w:rsidTr="006042F0">
        <w:trPr>
          <w:trHeight w:val="366"/>
        </w:trPr>
        <w:tc>
          <w:tcPr>
            <w:tcW w:w="15163" w:type="dxa"/>
            <w:gridSpan w:val="11"/>
          </w:tcPr>
          <w:p w14:paraId="6E57FDB7" w14:textId="77777777" w:rsidR="001B63BD" w:rsidRPr="006042F0" w:rsidRDefault="001B63BD" w:rsidP="001B63BD">
            <w:pPr>
              <w:jc w:val="center"/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highlight w:val="cyan"/>
                <w:u w:val="single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 xml:space="preserve">Металопластикова вхідна група </w:t>
            </w:r>
          </w:p>
        </w:tc>
      </w:tr>
      <w:tr w:rsidR="001B63BD" w:rsidRPr="006B1D38" w14:paraId="475B1AB1" w14:textId="77777777" w:rsidTr="006042F0">
        <w:trPr>
          <w:trHeight w:val="223"/>
        </w:trPr>
        <w:tc>
          <w:tcPr>
            <w:tcW w:w="690" w:type="dxa"/>
          </w:tcPr>
          <w:p w14:paraId="546F4FBD" w14:textId="397BFFE2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8033" w:type="dxa"/>
            <w:gridSpan w:val="2"/>
          </w:tcPr>
          <w:p w14:paraId="4D52DB3A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iCs/>
                <w:spacing w:val="-3"/>
                <w:sz w:val="20"/>
                <w:szCs w:val="20"/>
              </w:rPr>
              <w:t>Встановлення металопластикової вхідної групи (включаючи, демонтаж старої вхідної групи, монтаж нової металопластикової вхідної групи, прибирання та вивіз сміття)</w:t>
            </w:r>
          </w:p>
          <w:p w14:paraId="7EB12A8A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Профіль ПВХ повинен мати п’ять/шість камер, класу А та В (з товщиною зовнішніх стінок профілю не менше 2.7 мм), з товщиною не менше 70 мм та шириною профілю дверної стулки не менше 115 мм (сертифікат відповідності, протокол випробування, висновок Санітарно-епідеміологічної станції (СЕС) надаються у складі тендерної пропозиції)</w:t>
            </w:r>
          </w:p>
          <w:p w14:paraId="6DB9F49B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A) Колір оздоблення поверхонь профілів: білий</w:t>
            </w:r>
          </w:p>
          <w:p w14:paraId="11E9BD8C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B) Армування в конструкціях:  металеве, товщиною згідно правил проектування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металлопластикових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конструкцій, але не менше 1,5 мм, з цинковим покриттям</w:t>
            </w:r>
          </w:p>
          <w:p w14:paraId="4F19523D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C) Склопакет: двокамерний, енергозберігаючий, товщиною не менше 40 мм, не менше двох енергозберігаючих скла, товщиною не менше 4 мм, та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Аргонним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заповненням обох камер (умовне позначення – 4і-14Аргон-4М1-14Аргон-4і), все скло в склопакетах має бути гартоване та з обробленими краями</w:t>
            </w:r>
          </w:p>
          <w:p w14:paraId="1974D8B6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lastRenderedPageBreak/>
              <w:t>D) Фурнітура дверна: європейського виробництва, стальна, цільна, поворотна, утримуюча масу 120 кг, яка витримує цикли відчинення-зачинення – не менше 20 000 циклів (сертифікат відповідності надається у складі тендерної пропозиції)</w:t>
            </w:r>
          </w:p>
          <w:p w14:paraId="32AA7CD5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E) У випадку встановлення ПВХ конструкцій, що перевищують стандартні розміри, необхідно використовувати фасадні посилені з’єднувачі або накладні посилюючі профілі для зменшення парусності (коливання) конструкції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вцілому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, згідно норм і стандартів України</w:t>
            </w:r>
          </w:p>
          <w:p w14:paraId="5183D27E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F) У випадку, коли ПВХ конструкція примикає торцем до плоскої поверхні (відкоси відсутні, наприклад: ПВХ перегородка чи вхідний портал, що розділяє приміщення), необхідне встановлення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метелевої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чи пластикової лиштви (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нащільника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, кута) для закриття пінного шва з обох сторін. Також, в такому випадку, якщо дозволяють умови монтажу, необхідно використовувати приховані кріплення (наприклад: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турбошурупи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чи анкерні болти), що не виходять за межі площини ПВХ конструкції.</w:t>
            </w:r>
          </w:p>
          <w:p w14:paraId="492F00D1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Всі монтажні роботи повинні проводитись з урахування норм і стандартів України.</w:t>
            </w:r>
          </w:p>
          <w:p w14:paraId="2B3F31FC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Запропоновані вироби із </w:t>
            </w:r>
            <w:proofErr w:type="spellStart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полівінілхлоридних</w:t>
            </w:r>
            <w:proofErr w:type="spellEnd"/>
            <w:r w:rsidRPr="007328D2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профілів повинні бути з сертифікатом відповідності виробництва (сертифікат відповідності надається у складі тендерної пропозиції).</w:t>
            </w:r>
          </w:p>
        </w:tc>
        <w:tc>
          <w:tcPr>
            <w:tcW w:w="1134" w:type="dxa"/>
            <w:gridSpan w:val="2"/>
          </w:tcPr>
          <w:p w14:paraId="326D6524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м2</w:t>
            </w:r>
          </w:p>
        </w:tc>
        <w:tc>
          <w:tcPr>
            <w:tcW w:w="2371" w:type="dxa"/>
            <w:gridSpan w:val="2"/>
          </w:tcPr>
          <w:p w14:paraId="29CDF2B1" w14:textId="24964457" w:rsidR="001B63BD" w:rsidRPr="000F0A64" w:rsidRDefault="00A23FA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480" w:type="dxa"/>
            <w:gridSpan w:val="2"/>
          </w:tcPr>
          <w:p w14:paraId="5CE43742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3A28B957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410606" w:rsidRPr="006B1D38" w14:paraId="7E28ECD1" w14:textId="77777777" w:rsidTr="006042F0">
        <w:trPr>
          <w:trHeight w:val="223"/>
        </w:trPr>
        <w:tc>
          <w:tcPr>
            <w:tcW w:w="15163" w:type="dxa"/>
            <w:gridSpan w:val="11"/>
          </w:tcPr>
          <w:p w14:paraId="71E1CAAB" w14:textId="3A1432B6" w:rsidR="00410606" w:rsidRPr="006042F0" w:rsidRDefault="00410606" w:rsidP="001B63BD">
            <w:pPr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6042F0">
              <w:rPr>
                <w:rFonts w:ascii="Times New Roman" w:hAnsi="Times New Roman" w:cs="Times New Roman"/>
                <w:b/>
                <w:i/>
                <w:iCs/>
                <w:spacing w:val="-5"/>
                <w:sz w:val="20"/>
                <w:szCs w:val="20"/>
                <w:u w:val="single"/>
              </w:rPr>
              <w:t>Москітна сітка</w:t>
            </w:r>
          </w:p>
        </w:tc>
      </w:tr>
      <w:tr w:rsidR="00410606" w:rsidRPr="006B1D38" w14:paraId="641CD938" w14:textId="77777777" w:rsidTr="006042F0">
        <w:trPr>
          <w:trHeight w:val="223"/>
        </w:trPr>
        <w:tc>
          <w:tcPr>
            <w:tcW w:w="690" w:type="dxa"/>
          </w:tcPr>
          <w:p w14:paraId="0F7FBFD1" w14:textId="58E62D34" w:rsidR="00410606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8033" w:type="dxa"/>
            <w:gridSpan w:val="2"/>
          </w:tcPr>
          <w:p w14:paraId="4BEC1DFC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Профіль москітної сітки Алюмінієва рама 10мм х 20мм.</w:t>
            </w:r>
          </w:p>
          <w:p w14:paraId="3C47287C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Колір профілю</w:t>
            </w: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ab/>
              <w:t>Білий/Коричневий.</w:t>
            </w:r>
          </w:p>
          <w:p w14:paraId="10E8F205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Тканина сітки</w:t>
            </w: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ab/>
              <w:t>(скловолокно).</w:t>
            </w:r>
          </w:p>
          <w:p w14:paraId="53995C8B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Товщина нитки полотна не менше - 0,32 мм.</w:t>
            </w:r>
          </w:p>
          <w:p w14:paraId="3D801936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Розмір осередку полотна 1х1 мм.</w:t>
            </w:r>
          </w:p>
          <w:p w14:paraId="765408DA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Кріплення: на 4 кутових пластикових кишенях. Кишені кріпляться до рами вікна за допомогою </w:t>
            </w:r>
            <w:proofErr w:type="spellStart"/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саморізів</w:t>
            </w:r>
            <w:proofErr w:type="spellEnd"/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.</w:t>
            </w:r>
          </w:p>
          <w:p w14:paraId="10E4840A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Ручка-тримач ПВХ, прикручена до рами шурупами.</w:t>
            </w:r>
          </w:p>
          <w:p w14:paraId="29AA3C64" w14:textId="77777777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Куточок-з’єднувач ПВХ.</w:t>
            </w:r>
          </w:p>
          <w:p w14:paraId="32EE5C6A" w14:textId="0ADF0B1E" w:rsidR="00410606" w:rsidRPr="00410606" w:rsidRDefault="00410606" w:rsidP="006042F0">
            <w:pPr>
              <w:pStyle w:val="a4"/>
              <w:spacing w:line="276" w:lineRule="auto"/>
              <w:ind w:left="644"/>
              <w:jc w:val="both"/>
              <w:rPr>
                <w:rFonts w:ascii="Times New Roman" w:eastAsia="Calibri" w:hAnsi="Times New Roman"/>
              </w:rPr>
            </w:pPr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Шнур для </w:t>
            </w:r>
            <w:proofErr w:type="spellStart"/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>закатки</w:t>
            </w:r>
            <w:proofErr w:type="spellEnd"/>
            <w:r w:rsidRPr="00410606">
              <w:rPr>
                <w:rFonts w:ascii="Times New Roman" w:hAnsi="Times New Roman" w:cs="Times New Roman"/>
                <w:iCs/>
                <w:spacing w:val="-3"/>
                <w:sz w:val="20"/>
                <w:szCs w:val="20"/>
              </w:rPr>
              <w:t xml:space="preserve"> сіткового полотна D-5 мм.</w:t>
            </w:r>
          </w:p>
        </w:tc>
        <w:tc>
          <w:tcPr>
            <w:tcW w:w="1134" w:type="dxa"/>
            <w:gridSpan w:val="2"/>
          </w:tcPr>
          <w:p w14:paraId="7D5C1DC7" w14:textId="4DEE58DA" w:rsidR="00410606" w:rsidRDefault="00410606" w:rsidP="001B63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371" w:type="dxa"/>
            <w:gridSpan w:val="2"/>
          </w:tcPr>
          <w:p w14:paraId="51EF623D" w14:textId="4B080A81" w:rsidR="00410606" w:rsidRPr="000F0A64" w:rsidRDefault="00A23FA0" w:rsidP="001B63BD">
            <w:pPr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A23FA0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480" w:type="dxa"/>
            <w:gridSpan w:val="2"/>
          </w:tcPr>
          <w:p w14:paraId="67989D3E" w14:textId="77777777" w:rsidR="00410606" w:rsidRPr="00CD0E6E" w:rsidRDefault="00410606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64D5409E" w14:textId="77777777" w:rsidR="00410606" w:rsidRPr="00CD0E6E" w:rsidRDefault="00410606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1B63BD" w:rsidRPr="006B1D38" w14:paraId="46F52BE9" w14:textId="77777777" w:rsidTr="006042F0">
        <w:trPr>
          <w:trHeight w:val="447"/>
        </w:trPr>
        <w:tc>
          <w:tcPr>
            <w:tcW w:w="15163" w:type="dxa"/>
            <w:gridSpan w:val="11"/>
            <w:shd w:val="clear" w:color="auto" w:fill="FFD966" w:themeFill="accent4" w:themeFillTint="99"/>
          </w:tcPr>
          <w:p w14:paraId="0D1BDB36" w14:textId="089422E3" w:rsidR="001B63BD" w:rsidRPr="006042F0" w:rsidRDefault="001B63BD" w:rsidP="001B63BD">
            <w:pPr>
              <w:tabs>
                <w:tab w:val="center" w:pos="7473"/>
                <w:tab w:val="right" w:pos="14947"/>
              </w:tabs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>Ремонт віконних/дверних відкосів</w:t>
            </w:r>
            <w:r w:rsidR="006042F0"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 xml:space="preserve"> внутрішні</w:t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</w:p>
          <w:p w14:paraId="00B5511B" w14:textId="77777777" w:rsidR="001B63BD" w:rsidRPr="007328D2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  <w:t>Три варіанти буде обиратися Замовником, надати ціни на всі три</w:t>
            </w:r>
          </w:p>
        </w:tc>
      </w:tr>
      <w:tr w:rsidR="001B63BD" w:rsidRPr="006B1D38" w14:paraId="7EF235BD" w14:textId="77777777" w:rsidTr="006042F0">
        <w:trPr>
          <w:trHeight w:val="447"/>
        </w:trPr>
        <w:tc>
          <w:tcPr>
            <w:tcW w:w="690" w:type="dxa"/>
          </w:tcPr>
          <w:p w14:paraId="46A25ED7" w14:textId="522652C4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8033" w:type="dxa"/>
            <w:gridSpan w:val="2"/>
          </w:tcPr>
          <w:p w14:paraId="5E1D3133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Обшивка відкосів </w:t>
            </w:r>
            <w:proofErr w:type="spellStart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гіпсокартонними</w:t>
            </w:r>
            <w:proofErr w:type="spellEnd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листами</w:t>
            </w:r>
          </w:p>
          <w:p w14:paraId="20F55C3A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Конструкція - одинарний металевий каркас, обшитий одним шаром гіпсових плит з утепленням.</w:t>
            </w:r>
          </w:p>
          <w:p w14:paraId="7FDFE9B8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Склад робіт: 1 .Сортування профілів каркаса. 2-Розмічання укосів. 3.Виготовлення каркаса. 4.Монтаж каркаса. 6.Монтаж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плит з кріпленням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самонарізними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шурупами та утепленням мінераловатними плитами. 7.Шпаклювання швів з обклеюванням їх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склострічкою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сітки-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серпянки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суміши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4C163114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комплектної системи - кількість на 1 м2: 1)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Гіпсокартоний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 (ГСП-A, ГСП-H2, ГСП-DF) 12,5 мм - 1,0 м2; 2) профіль направляючий ПН 60 × 27 - 0,7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3) профіль стійка ПС 28 × 27 - 2,0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4) Мінеральна базальтова вата,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еквівален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0,037 Вт/м*K, НГ, щільність 31 кг/м3 - 1,0 м2; 5) Шуруп TN 25 - 29 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шт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.; 6) Шпаклівка СТ95 або еквівалент - 0,6  кг; 7) Стрічка ущільнювальна - 1,5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8) Дюбель-цвях 6 × 40 - 1,6 шт.; 9)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Сiткасерпянка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- 1,2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 м; 10) Ґрунтовка аналог АС7- 0,2 л;</w:t>
            </w:r>
          </w:p>
          <w:p w14:paraId="0A65A236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Монтаж слід виконувати в період оздоблювальних робіт (в зимовий час при підключеному опаленні), в умовах сухого і нормального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вологісного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режиму. При цьому температура в приміщенні не повинна бути нижче 10 ° С.</w:t>
            </w:r>
          </w:p>
          <w:p w14:paraId="780CB234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Монтаж здійснюється в наступній послідовності:</w:t>
            </w:r>
          </w:p>
          <w:p w14:paraId="1A1D64C3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</w:t>
            </w:r>
          </w:p>
          <w:p w14:paraId="74AF47A8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просічки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з відгином».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каркаса, що примикають до стін або колон, кріпляться дюбелями з необхідним кроком.</w:t>
            </w:r>
          </w:p>
          <w:p w14:paraId="035CE86D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Стикувати гіпсові плити слід тільки на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стійках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</w:t>
            </w:r>
          </w:p>
          <w:p w14:paraId="1E4D62C2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Роботи виконувати згідно з технологією та рекомендаціями виробника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листів та профілів. У випадку якщо виробник не має методичних матеріалів використовувати рекомендації до комплексних систем.</w:t>
            </w:r>
          </w:p>
          <w:p w14:paraId="19D2790E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3A7AD9FD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160998D4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0938AF4C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Знепилення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поверхонь. 2. Ґрунтування поверхонь.</w:t>
            </w:r>
          </w:p>
          <w:p w14:paraId="5EA9A583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3. Фарбування поверхонь</w:t>
            </w:r>
          </w:p>
          <w:p w14:paraId="2D3F878E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Документи які має надати підрядник:</w:t>
            </w:r>
          </w:p>
          <w:p w14:paraId="79401AD0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Сертифікати якості на профілі та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гіпсокартонні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листи.</w:t>
            </w:r>
          </w:p>
          <w:p w14:paraId="2B51A1AA" w14:textId="77777777" w:rsidR="001B63BD" w:rsidRPr="007328D2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75B3B339" w14:textId="5BE742E2" w:rsidR="001B63BD" w:rsidRPr="000F0A64" w:rsidRDefault="006042F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09EF81F4" w14:textId="7A71E86E" w:rsidR="001B63BD" w:rsidRPr="000F0A64" w:rsidRDefault="00A23FA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270</w:t>
            </w:r>
          </w:p>
        </w:tc>
        <w:tc>
          <w:tcPr>
            <w:tcW w:w="1480" w:type="dxa"/>
            <w:gridSpan w:val="2"/>
          </w:tcPr>
          <w:p w14:paraId="44592503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2AEDC6D9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1B63BD" w:rsidRPr="006B1D38" w14:paraId="45033D2E" w14:textId="77777777" w:rsidTr="006042F0">
        <w:trPr>
          <w:trHeight w:val="223"/>
        </w:trPr>
        <w:tc>
          <w:tcPr>
            <w:tcW w:w="690" w:type="dxa"/>
          </w:tcPr>
          <w:p w14:paraId="2D049BBB" w14:textId="3952CDF3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8033" w:type="dxa"/>
            <w:gridSpan w:val="2"/>
          </w:tcPr>
          <w:p w14:paraId="24D72961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Високоякісне штукатурення укосів т.30мм по стінам з подальшим фарбуванням</w:t>
            </w:r>
          </w:p>
          <w:p w14:paraId="6D5B3CE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1. Вирівнювання поверхонь штукатурною сумішшю зовні будівель товщиною 30 мм.</w:t>
            </w:r>
          </w:p>
          <w:p w14:paraId="603CAC3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2. Фарбування по штукатурці і бетону олійними або водно-дисперсійними розчинами зовні будівель</w:t>
            </w:r>
          </w:p>
          <w:p w14:paraId="12A746F2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3.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365975A6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4.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210342F0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5.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152BBEAB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суміш:</w:t>
            </w:r>
          </w:p>
          <w:p w14:paraId="4A3E528E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 із мінеральними наповнювачами та органічними модифікаторами</w:t>
            </w:r>
          </w:p>
          <w:p w14:paraId="53F1E06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Товщина шару від 5 до 25 мм за одне нанесення; Коефіцієнт теплопередачі 0,055 Вт/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мК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Мпа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</w:t>
            </w:r>
          </w:p>
          <w:p w14:paraId="013AF94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Захист приміщень від вологи; </w:t>
            </w:r>
          </w:p>
          <w:p w14:paraId="4E7A1087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Герметизація швів між блоками і панелями; </w:t>
            </w:r>
          </w:p>
          <w:p w14:paraId="3BD8EEED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Ізоляцію місць з'єднання віконних, дверних і балконні блоки; </w:t>
            </w:r>
          </w:p>
          <w:p w14:paraId="0C52BDE9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lastRenderedPageBreak/>
              <w:t xml:space="preserve">Основа повинна бути сухою і твердою, без видимих руйнувань (ДСТУ-НБ А. 3.1-23:2013 і ДСТУ-НБВ. 2.6-212:2016). Перед тим як розчин наноситься, поверхня повинна очищатися від пилу,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відкладень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</w:t>
            </w:r>
          </w:p>
          <w:p w14:paraId="5D4C55E1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При штукатурці перевірте: </w:t>
            </w:r>
          </w:p>
          <w:p w14:paraId="5487887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</w:t>
            </w:r>
          </w:p>
          <w:p w14:paraId="6E8AC3AC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Допустимі відхилення:</w:t>
            </w:r>
          </w:p>
          <w:p w14:paraId="5C818F26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Нерівності поверхні (виявляються при накладені правила завдовжки 2м)–Не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</w:t>
            </w:r>
          </w:p>
          <w:p w14:paraId="715D93C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відштукатуреного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відкосу від проектного – 3 мм;</w:t>
            </w:r>
          </w:p>
          <w:p w14:paraId="2DFAED25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0E687298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5800F600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37EA5476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Знепилення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поверхонь. 2. Ґрунтування поверхонь. 3. Фарбування поверхонь</w:t>
            </w:r>
          </w:p>
          <w:p w14:paraId="33B71360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Документи, які має надати підрядник:</w:t>
            </w:r>
          </w:p>
          <w:p w14:paraId="116F21EB" w14:textId="77777777" w:rsidR="001B63BD" w:rsidRPr="002835B3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Сертифікат якості, висновок СЕС.</w:t>
            </w:r>
          </w:p>
          <w:p w14:paraId="6F74F841" w14:textId="77777777" w:rsidR="001B63BD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  <w:p w14:paraId="7564C52E" w14:textId="77777777" w:rsidR="001B63BD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  <w:p w14:paraId="35ED6162" w14:textId="77777777" w:rsidR="001B63BD" w:rsidRPr="00CD0E6E" w:rsidRDefault="001B63BD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EBDC730" w14:textId="35710A78" w:rsidR="001B63BD" w:rsidRPr="000F0A64" w:rsidRDefault="006042F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018F6D6F" w14:textId="61CDE95E" w:rsidR="001B63BD" w:rsidRPr="000F0A64" w:rsidRDefault="00A23FA0" w:rsidP="001B63B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270</w:t>
            </w:r>
          </w:p>
        </w:tc>
        <w:tc>
          <w:tcPr>
            <w:tcW w:w="1480" w:type="dxa"/>
            <w:gridSpan w:val="2"/>
          </w:tcPr>
          <w:p w14:paraId="7665EB80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3F0885D6" w14:textId="77777777" w:rsidR="001B63BD" w:rsidRPr="00CD0E6E" w:rsidRDefault="001B63BD" w:rsidP="001B63BD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1B63BD" w:rsidRPr="006B1D38" w14:paraId="3CBC318A" w14:textId="77777777" w:rsidTr="006042F0">
        <w:trPr>
          <w:trHeight w:val="247"/>
        </w:trPr>
        <w:tc>
          <w:tcPr>
            <w:tcW w:w="690" w:type="dxa"/>
          </w:tcPr>
          <w:p w14:paraId="284EF0C5" w14:textId="6154261D" w:rsidR="001B63BD" w:rsidRPr="00C91717" w:rsidRDefault="00C91717" w:rsidP="001B63BD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8033" w:type="dxa"/>
            <w:gridSpan w:val="2"/>
          </w:tcPr>
          <w:p w14:paraId="77776DFC" w14:textId="77777777" w:rsidR="001B63BD" w:rsidRPr="007328D2" w:rsidRDefault="001B63BD" w:rsidP="001B63BD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Обшивка відкосів  сендвіч панелями</w:t>
            </w:r>
          </w:p>
          <w:p w14:paraId="3BC35422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Конструкція – Сендвіч панель з утепленням, встановлена в стартовий профіль та з пластиковим декоративним кутом, що прикриває стик укосу із стіною.</w:t>
            </w:r>
          </w:p>
          <w:p w14:paraId="4F7F724B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Склад робіт:</w:t>
            </w:r>
          </w:p>
          <w:p w14:paraId="67508E32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1. Оброблення укосів протигрибковою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грунтовкою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186C0409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 Розмічання укосів.</w:t>
            </w:r>
          </w:p>
          <w:p w14:paraId="02E3880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3. Встановлення (фіксація) пластикового стартового профілю П-образного перетину по краях віконної рами.</w:t>
            </w:r>
          </w:p>
          <w:p w14:paraId="6DE5C48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 Підрізання сендвіч-панелей до необхідних розмірів.</w:t>
            </w:r>
          </w:p>
          <w:p w14:paraId="22B0C53D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 Встановлення підрізаних сендвіч-панелей в профіль П-образного перетину до вікна.</w:t>
            </w:r>
          </w:p>
          <w:p w14:paraId="728B721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6.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Пропінювання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 стику основи вікна з пластиковим відкосом з монтажної сторони.</w:t>
            </w:r>
          </w:p>
          <w:p w14:paraId="6AA43697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7. Простір під поверхнею сендвіч-панелей заповнюється утеплювачем, стики 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якого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піною, також обробляються зовнішні зрізи панелей.</w:t>
            </w:r>
          </w:p>
          <w:p w14:paraId="38CF2A1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 Фіксація пластикового декоративного кута, що прикриває стик укосу із стіною, до сендвіч-панелі.</w:t>
            </w:r>
          </w:p>
          <w:p w14:paraId="7E8E185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9.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оброляються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рідким пластиком.</w:t>
            </w:r>
          </w:p>
          <w:p w14:paraId="2C485144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 Всі щілини герметизуються.</w:t>
            </w:r>
          </w:p>
          <w:p w14:paraId="6D627631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11.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755D237E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12.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112795FB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13.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36B185BE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</w:t>
            </w:r>
          </w:p>
          <w:p w14:paraId="53648F68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Товщина ПВХ пластини видимої частини сендвіч-панелі повинна бути не менше 0,65 мм. </w:t>
            </w:r>
          </w:p>
          <w:p w14:paraId="53DE6A4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Сендвіч-панель має бути не менше 10 мм завтовшки, та заповнена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екструдованим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пінополістеролом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169F723F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Готовий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відкос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має складатись з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однієй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цільної сендвіч-панелі.</w:t>
            </w:r>
          </w:p>
          <w:p w14:paraId="7DEE8F8F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Допустимі відхилення:</w:t>
            </w:r>
          </w:p>
          <w:p w14:paraId="44065563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Нерівності поверхні готових укосів – 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</w:t>
            </w:r>
          </w:p>
          <w:p w14:paraId="42069B4B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Документи які має надати підрядник:</w:t>
            </w:r>
          </w:p>
          <w:p w14:paraId="12806E68" w14:textId="77777777" w:rsidR="001B63BD" w:rsidRPr="002835B3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Сертифікати якості, висновки СЕС</w:t>
            </w:r>
          </w:p>
          <w:p w14:paraId="64183D4F" w14:textId="77777777" w:rsidR="001B63BD" w:rsidRPr="00CD0E6E" w:rsidRDefault="001B63BD" w:rsidP="001B63BD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10F4DC04" w14:textId="363D0976" w:rsidR="001B63BD" w:rsidRPr="000F0A64" w:rsidRDefault="006042F0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</w:p>
        </w:tc>
        <w:tc>
          <w:tcPr>
            <w:tcW w:w="2371" w:type="dxa"/>
            <w:gridSpan w:val="2"/>
          </w:tcPr>
          <w:p w14:paraId="1CA9308A" w14:textId="584B8A38" w:rsidR="001B63BD" w:rsidRPr="000F0A64" w:rsidRDefault="00A23FA0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270</w:t>
            </w:r>
          </w:p>
        </w:tc>
        <w:tc>
          <w:tcPr>
            <w:tcW w:w="1480" w:type="dxa"/>
            <w:gridSpan w:val="2"/>
          </w:tcPr>
          <w:p w14:paraId="21B7E29F" w14:textId="77777777" w:rsidR="001B63BD" w:rsidRPr="00CD0E6E" w:rsidRDefault="001B63BD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267DA1FD" w14:textId="77777777" w:rsidR="001B63BD" w:rsidRPr="00CD0E6E" w:rsidRDefault="001B63BD" w:rsidP="001B63BD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42F0" w:rsidRPr="006B1D38" w14:paraId="20D0CF9A" w14:textId="77777777" w:rsidTr="006042F0">
        <w:trPr>
          <w:trHeight w:val="447"/>
        </w:trPr>
        <w:tc>
          <w:tcPr>
            <w:tcW w:w="15163" w:type="dxa"/>
            <w:gridSpan w:val="11"/>
            <w:shd w:val="clear" w:color="auto" w:fill="FFD966" w:themeFill="accent4" w:themeFillTint="99"/>
          </w:tcPr>
          <w:p w14:paraId="23F8A4CE" w14:textId="2047D2B9" w:rsidR="006042F0" w:rsidRPr="006042F0" w:rsidRDefault="006042F0" w:rsidP="00FE4AA5">
            <w:pPr>
              <w:tabs>
                <w:tab w:val="center" w:pos="7473"/>
                <w:tab w:val="right" w:pos="14947"/>
              </w:tabs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highlight w:val="cyan"/>
                <w:u w:val="single"/>
              </w:rPr>
              <w:lastRenderedPageBreak/>
              <w:tab/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 xml:space="preserve">Ремонт віконних/дверних відкосів </w:t>
            </w:r>
            <w:r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>зовнішні</w:t>
            </w:r>
            <w:r w:rsidRPr="006042F0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  <w:highlight w:val="cyan"/>
                <w:u w:val="single"/>
              </w:rPr>
              <w:tab/>
            </w:r>
          </w:p>
          <w:p w14:paraId="14D74077" w14:textId="77777777" w:rsidR="006042F0" w:rsidRPr="007328D2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u w:val="single"/>
              </w:rPr>
              <w:t>Три варіанти буде обиратися Замовником, надати ціни на всі три</w:t>
            </w:r>
          </w:p>
        </w:tc>
      </w:tr>
      <w:tr w:rsidR="006042F0" w:rsidRPr="006B1D38" w14:paraId="3226F5F3" w14:textId="77777777" w:rsidTr="006042F0">
        <w:trPr>
          <w:trHeight w:val="447"/>
        </w:trPr>
        <w:tc>
          <w:tcPr>
            <w:tcW w:w="690" w:type="dxa"/>
          </w:tcPr>
          <w:p w14:paraId="05B90D88" w14:textId="653EF984" w:rsidR="006042F0" w:rsidRPr="00C91717" w:rsidRDefault="00C91717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8033" w:type="dxa"/>
            <w:gridSpan w:val="2"/>
          </w:tcPr>
          <w:p w14:paraId="2748D1EE" w14:textId="77777777" w:rsidR="006042F0" w:rsidRPr="007328D2" w:rsidRDefault="006042F0" w:rsidP="00FE4A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Обшивка відкосів </w:t>
            </w:r>
            <w:proofErr w:type="spellStart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гіпсокартонними</w:t>
            </w:r>
            <w:proofErr w:type="spellEnd"/>
            <w:r w:rsidRPr="007328D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листами</w:t>
            </w:r>
          </w:p>
          <w:p w14:paraId="2FAA61CB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Конструкція - одинарний металевий каркас, обшитий одним шаром гіпсових плит з утепленням.</w:t>
            </w:r>
          </w:p>
          <w:p w14:paraId="3676636A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 .Сортування профілів каркаса. 2-Розмічання укосів. 3.Виготовлення каркаса. 4.Монтаж каркаса. 6.Монтаж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плит з кріпленням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самонарізними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шурупами та утепленням мінераловатними плитами. 7.Шпаклювання швів з обклеюванням їх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склострічкою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8.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сітки-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серпянки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 9.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суміши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, шпаклівка, герметики, вологостійка фарба та ін.) згідно із нормами і стандартами України. 10.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армуючої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сітки,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грунтуючих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76D0BBF6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комплектної системи - кількість на 1 м2: 1)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Гіпсокартоний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 (ГСП-A, ГСП-H2, ГСП-DF) 12,5 мм - 1,0 м2; 2) профіль направляючий ПН 60 × 27 - 0,7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3) профіль стійка ПС 28 × 27 - 2,0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4) Мінеральна базальтова вата,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еквівален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0,037 Вт/м*K, НГ, щільність 31 кг/м3 - 1,0 м2; 5) Шуруп TN 25 - 29 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шт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.; 6) Шпаклівка СТ95 або еквівалент - 0,6  кг; 7) Стрічка ущільнювальна - 1,5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. м; 8) Дюбель-цвях 6 × 40 - 1,6 шт.; 9)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Сiткасерпянка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- 1,2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пог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 м; 10) Ґрунтовка аналог АС7- 0,2 л;</w:t>
            </w:r>
          </w:p>
          <w:p w14:paraId="40C7C022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Монтаж слід виконувати в період оздоблювальних робіт (в зимовий час при підключеному опаленні), в умовах сухого і нормального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вологісного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режиму. При цьому температура в приміщенні не повинна бути нижче 10 ° С.</w:t>
            </w:r>
          </w:p>
          <w:p w14:paraId="4A22A441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Монтаж здійснюється в наступній послідовності:</w:t>
            </w:r>
          </w:p>
          <w:p w14:paraId="2E042B87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Виконати розмітку проектного положення за допомогою лазерного пристрою (розмітку виробляти згідно з проектом). Для швидкої і безпомилкової установки відзначати місця розташування стійкових профілів, товщину і тип гіпсових плит. </w:t>
            </w:r>
          </w:p>
          <w:p w14:paraId="7106B2AE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 Відповідно до розмітки встановити і закріпити напрямні профілі дюбелями з необхідним кроком. Встановити вертикально ПС-профілі в направляючі ПН-профілі з необхідним для конкретної конструкції перегородки кроком. У разі скріпляє профілів один з одним, використовувати метод «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просічки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з відгином».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Стійки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каркаса, що примикають до стін або колон, кріпляться дюбелями з необхідним кроком.</w:t>
            </w:r>
          </w:p>
          <w:p w14:paraId="2901B8D8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-  Стикувати гіпсові плити слід тільки на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стійках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каркаса. Монтаж плит необхідно проводити в одному напрямку з відкритою частиною профілю, що забезпечить установку шурупів в першу чергу ближче до стінки профілю.</w:t>
            </w:r>
          </w:p>
          <w:p w14:paraId="421D0538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Роботи виконувати згідно з технологією та рекомендаціями виробника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гіпсокартонних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листів та профілів. У випадку якщо виробник не має методичних матеріалів використовувати рекомендації до комплексних систем.</w:t>
            </w:r>
          </w:p>
          <w:p w14:paraId="6E5E0B82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28EC7616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127AE736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1004C575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Склад робіт: 1.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Знепилення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поверхонь. 2. Ґрунтування поверхонь.</w:t>
            </w:r>
          </w:p>
          <w:p w14:paraId="2217CDE2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3. Фарбування поверхонь</w:t>
            </w:r>
          </w:p>
          <w:p w14:paraId="0642094F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Документи які має надати підрядник:</w:t>
            </w:r>
          </w:p>
          <w:p w14:paraId="2E6BC3A3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Сертифікати якості на профілі та </w:t>
            </w:r>
            <w:proofErr w:type="spellStart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гіпсокартонні</w:t>
            </w:r>
            <w:proofErr w:type="spellEnd"/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листи.</w:t>
            </w:r>
          </w:p>
          <w:p w14:paraId="773D16EF" w14:textId="77777777" w:rsidR="006042F0" w:rsidRPr="007328D2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7DA5BD0A" w14:textId="77777777" w:rsidR="006042F0" w:rsidRPr="000F0A64" w:rsidRDefault="006042F0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5A523054" w14:textId="1D168BA3" w:rsidR="006042F0" w:rsidRPr="000F0A64" w:rsidRDefault="00A23FA0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1480" w:type="dxa"/>
            <w:gridSpan w:val="2"/>
          </w:tcPr>
          <w:p w14:paraId="1E14DE8F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21AAD7D6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5EFAF6A2" w14:textId="77777777" w:rsidTr="006042F0">
        <w:trPr>
          <w:trHeight w:val="223"/>
        </w:trPr>
        <w:tc>
          <w:tcPr>
            <w:tcW w:w="690" w:type="dxa"/>
          </w:tcPr>
          <w:p w14:paraId="1BB63083" w14:textId="33087B16" w:rsidR="006042F0" w:rsidRPr="00C91717" w:rsidRDefault="00C91717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8033" w:type="dxa"/>
            <w:gridSpan w:val="2"/>
          </w:tcPr>
          <w:p w14:paraId="376FE523" w14:textId="77777777" w:rsidR="006042F0" w:rsidRPr="007328D2" w:rsidRDefault="006042F0" w:rsidP="00FE4A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Високоякісне штукатурення укосів т.30мм по стінам з подальшим фарбуванням</w:t>
            </w:r>
          </w:p>
          <w:p w14:paraId="5AB6377F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1. Вирівнювання поверхонь штукатурною сумішшю зовні будівель товщиною 30 мм.</w:t>
            </w:r>
          </w:p>
          <w:p w14:paraId="1B7BDD6E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2. Фарбування по штукатурці і бетону олійними або водно-дисперсійними розчинами зовні будівель</w:t>
            </w:r>
          </w:p>
          <w:p w14:paraId="79EA73B7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3.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32661A82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4.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1213BDC7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5.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1A6438E3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суміш:</w:t>
            </w:r>
          </w:p>
          <w:p w14:paraId="11E71BC8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Цементно-перлітова суміш із мінеральними наповнювачами та органічними модифікаторами</w:t>
            </w:r>
          </w:p>
          <w:p w14:paraId="6A218DC9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Товщина шару від 5 до 25 мм за одне нанесення; Коефіцієнт теплопередачі 0,055 Вт/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мК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Розмір фракції: 0,6-1 мм; Міцність зчеплення з мінеральною основою: не менше 0,1 МПа; Границя міцності на стиск через 28 діб: не менше 2,5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Мпа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; Суміш цементу з мінеральними наповнювачами і органічними модифікаторами; Товщина шару до 20 мм; Температура застосування від +5℃ до +35℃; Перед початком виконання робіт необхідно виконати наступне: </w:t>
            </w:r>
          </w:p>
          <w:p w14:paraId="244958D3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Захист приміщень від вологи; </w:t>
            </w:r>
          </w:p>
          <w:p w14:paraId="2CE15359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Герметизація швів між блоками і панелями; </w:t>
            </w:r>
          </w:p>
          <w:p w14:paraId="5B4735C0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Ізоляцію місць з'єднання віконних, дверних і балконні блоки; </w:t>
            </w:r>
          </w:p>
          <w:p w14:paraId="55E5FE56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lastRenderedPageBreak/>
              <w:t xml:space="preserve">Основа повинна бути сухою і твердою, без видимих руйнувань (ДСТУ-НБ А. 3.1-23:2013 і ДСТУ-НБВ. 2.6-212:2016). Перед тим як розчин наноситься, поверхня повинна очищатися від пилу,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відкладень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, масляних плям та інших речовин. Тип, класифікація і послідовність розчинів повинні відповідати проекту. Максимальна товщина неармованого шару-25 мм. збільшення, якщо потрібно, товщини шару з використанням армованого скловолокна. Виконувати роботи при температурі від + 5 ° С до + 30 ° С. Всі необхідні засоби для роботи на висотах до 4,0 м враховуються в одиничній розцінці. Риштування для виконання зовнішніх робіт враховані у відомості і не сплачуються додатково.</w:t>
            </w:r>
          </w:p>
          <w:p w14:paraId="735AFF2F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При штукатурці перевірте: </w:t>
            </w:r>
          </w:p>
          <w:p w14:paraId="04FC9508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Готовність приміщень, якість готових конструкцій і поверхонь; Якість приготовлених розчинів та їх складових; Якість підготовки поверхні (підоснови); Відповідність складу та послідовність технологічних операцій, встановлених будівельними нормами; Якість завершених штукатурних робіт.</w:t>
            </w:r>
          </w:p>
          <w:p w14:paraId="68EDF732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Допустимі відхилення:</w:t>
            </w:r>
          </w:p>
          <w:p w14:paraId="0C312836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Нерівності поверхні (виявляються при накладені правила завдовжки 2м)–Не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до 3мм для всієї висоти (довжини) укосу; Відхилення поверхні від вертикалі - 2мм на 1м висоти, але не більше 10мм на всю висоту укосу. Те ж, від горизонталі -  2мм на 1м довжини, але не більше 10мм на всю довжину укосу або його частину, обмежену прогонами, балками.</w:t>
            </w:r>
          </w:p>
          <w:p w14:paraId="54E05A6F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Відхилення віконних і дверних косяків, контрфорсів, постів з вертикальних і горизонтальних позицій (мм на 1 м) не повинні перевищувати – 2мм на 1м висоти або довжини, але не більше 5мм на весь елемент; Відхилення радіусу криволінійних поверхонь від проектної величини (повірка лекалом) - 7 мм; Відхилення ширини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відштукатуреного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відкосу від проектного – 3 мм;</w:t>
            </w:r>
          </w:p>
          <w:p w14:paraId="3DFA44B8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Шпаклівка укосів фінішними шпаклівками. </w:t>
            </w:r>
          </w:p>
          <w:p w14:paraId="452B0C01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Очищення і знепилювання поверхні. 2. Змочування водою . 3. Приготування шпаклівки . 4. Ґрунтування поверхні. 5. Шпаклювання стін. 6. Шліфування.  </w:t>
            </w:r>
          </w:p>
          <w:p w14:paraId="1F784EF1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Фарбування водними розчинами всередині приміщень по підготовленій поверхні</w:t>
            </w:r>
          </w:p>
          <w:p w14:paraId="65793F74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Склад робіт: 1. </w:t>
            </w:r>
            <w:proofErr w:type="spellStart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Знепилення</w:t>
            </w:r>
            <w:proofErr w:type="spellEnd"/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 xml:space="preserve"> поверхонь. 2. Ґрунтування поверхонь. 3. Фарбування поверхонь</w:t>
            </w:r>
          </w:p>
          <w:p w14:paraId="77841F0D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Документи, які має надати підрядник:</w:t>
            </w:r>
          </w:p>
          <w:p w14:paraId="22A834BA" w14:textId="77777777" w:rsidR="006042F0" w:rsidRPr="002835B3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Сертифікат якості, висновок СЕС.</w:t>
            </w:r>
          </w:p>
          <w:p w14:paraId="29FB98EA" w14:textId="77777777" w:rsidR="006042F0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  <w:p w14:paraId="34261E94" w14:textId="77777777" w:rsidR="006042F0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  <w:p w14:paraId="356FD7E0" w14:textId="77777777" w:rsidR="006042F0" w:rsidRPr="00CD0E6E" w:rsidRDefault="006042F0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EB98A7D" w14:textId="77777777" w:rsidR="006042F0" w:rsidRPr="000F0A64" w:rsidRDefault="006042F0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371" w:type="dxa"/>
            <w:gridSpan w:val="2"/>
          </w:tcPr>
          <w:p w14:paraId="4F029648" w14:textId="154BFD51" w:rsidR="006042F0" w:rsidRPr="000F0A64" w:rsidRDefault="00A23FA0" w:rsidP="00FE4AA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240</w:t>
            </w:r>
          </w:p>
        </w:tc>
        <w:tc>
          <w:tcPr>
            <w:tcW w:w="1480" w:type="dxa"/>
            <w:gridSpan w:val="2"/>
          </w:tcPr>
          <w:p w14:paraId="314C1CD4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4FFAAE3B" w14:textId="77777777" w:rsidR="006042F0" w:rsidRPr="00CD0E6E" w:rsidRDefault="006042F0" w:rsidP="00FE4AA5">
            <w:pPr>
              <w:jc w:val="center"/>
              <w:rPr>
                <w:rFonts w:ascii="Times New Roman" w:hAnsi="Times New Roman" w:cs="Times New Roman"/>
                <w:iCs/>
                <w:spacing w:val="-5"/>
                <w:sz w:val="20"/>
                <w:szCs w:val="20"/>
              </w:rPr>
            </w:pPr>
          </w:p>
        </w:tc>
      </w:tr>
      <w:tr w:rsidR="006042F0" w:rsidRPr="006B1D38" w14:paraId="1499FC41" w14:textId="77777777" w:rsidTr="006042F0">
        <w:trPr>
          <w:trHeight w:val="247"/>
        </w:trPr>
        <w:tc>
          <w:tcPr>
            <w:tcW w:w="690" w:type="dxa"/>
          </w:tcPr>
          <w:p w14:paraId="5CD47F97" w14:textId="6D13451D" w:rsidR="006042F0" w:rsidRPr="00C91717" w:rsidRDefault="00C91717" w:rsidP="00FE4AA5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8033" w:type="dxa"/>
            <w:gridSpan w:val="2"/>
          </w:tcPr>
          <w:p w14:paraId="5F2F9C6B" w14:textId="77777777" w:rsidR="006042F0" w:rsidRPr="007328D2" w:rsidRDefault="006042F0" w:rsidP="00FE4AA5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7328D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Обшивка відкосів  сендвіч панелями</w:t>
            </w:r>
          </w:p>
          <w:p w14:paraId="4090A989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Конструкція – Сендвіч панель з утепленням, встановлена в стартовий профіль та з пластиковим декоративним кутом, що прикриває стик укосу із стіною.</w:t>
            </w:r>
          </w:p>
          <w:p w14:paraId="08C4BF7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Склад робіт:</w:t>
            </w:r>
          </w:p>
          <w:p w14:paraId="7EF30CA0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1. Оброблення укосів протигрибковою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грунтовкою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4D385DB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 Розмічання укосів.</w:t>
            </w:r>
          </w:p>
          <w:p w14:paraId="0671398A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3. Встановлення (фіксація) пластикового стартового профілю П-образного перетину по краях віконної рами.</w:t>
            </w:r>
          </w:p>
          <w:p w14:paraId="40B90BB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 Підрізання сендвіч-панелей до необхідних розмірів.</w:t>
            </w:r>
          </w:p>
          <w:p w14:paraId="16046319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 Встановлення підрізаних сендвіч-панелей в профіль П-образного перетину до вікна.</w:t>
            </w:r>
          </w:p>
          <w:p w14:paraId="415A7F36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6.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Пропінювання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 стику основи вікна з пластиковим відкосом з монтажної сторони.</w:t>
            </w:r>
          </w:p>
          <w:p w14:paraId="47CF1F3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7. Простір під поверхнею сендвіч-панелей заповнюється утеплювачем, стики 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якого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пропінюються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монтажною піною, також обробляються зовнішні зрізи панелей.</w:t>
            </w:r>
          </w:p>
          <w:p w14:paraId="6FEE8B8D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 Фіксація пластикового декоративного кута, що прикриває стик укосу із стіною, до сендвіч-панелі.</w:t>
            </w:r>
          </w:p>
          <w:p w14:paraId="2D6C8DF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9.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Края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оброляються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рідким пластиком.</w:t>
            </w:r>
          </w:p>
          <w:p w14:paraId="38902729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 Всі щілини герметизуються.</w:t>
            </w:r>
          </w:p>
          <w:p w14:paraId="0D3B1A3A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11. Оздоблення (штукатурення, шпаклювання, фарбування) монтажного зазору під підвіконням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сітки-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серпянки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2F69DDB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12. Оздоблення зовнішнього шва (стик вікна і зовнішнього укосу) з використанням необхідних матеріалів (штукатурні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суміши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, шпаклівка, герметики, вологостійка фарба та ін.) згідно із нормами і стандартами України.</w:t>
            </w:r>
          </w:p>
          <w:p w14:paraId="0B6C7E1F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13. Оздоблення порогів (внутрішніх/зовнішніх) ПВХ дверей з використанням цементно-перлітових сумішей із мінеральними наповнювачами та органічними модифікаторами,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армуючої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сітки,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грунтуючих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сумішей, вологостійкої фарби та інших необхідних матеріалів згідно із нормами і стандартами України.</w:t>
            </w:r>
          </w:p>
          <w:p w14:paraId="5C2F124C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Перед проведенням робіт потрібно перевірити якість поверхонь, можливість встановлення пластикових укосів, за необхідності вирівняти поверхні за допомогою штукатурних сумішей. Поверхні очистити і знепилити. Перевірити відповідність складу, якість та непошкодженість матеріалів, що будуть використовуватись.</w:t>
            </w:r>
          </w:p>
          <w:p w14:paraId="14DDDFC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Товщина ПВХ пластини видимої частини сендвіч-панелі повинна бути не менше 0,65 мм. </w:t>
            </w:r>
          </w:p>
          <w:p w14:paraId="1EDF8E6C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Сендвіч-панель має бути не менше 10 мм завтовшки, та заповнена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екструдованим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пінополістеролом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  <w:p w14:paraId="01677BA3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Готовий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відкос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має складатись з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однієй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цільної сендвіч-панелі.</w:t>
            </w:r>
          </w:p>
          <w:p w14:paraId="79FECABE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Допустимі відхилення:</w:t>
            </w:r>
          </w:p>
          <w:p w14:paraId="3EB4D382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Нерівності поверхні готових укосів – не більше двох </w:t>
            </w:r>
            <w:proofErr w:type="spellStart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нерівностей</w:t>
            </w:r>
            <w:proofErr w:type="spellEnd"/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до 5 мм для всієї висоти/довжини укосу. Відхилення довжини площини поверхні укосу від рівня – до 2 мм на 1 метр, але не більше 10 мм на всю довжину площини поверхні укосу.</w:t>
            </w:r>
          </w:p>
          <w:p w14:paraId="3A230A9A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Документи які має надати підрядник:</w:t>
            </w:r>
          </w:p>
          <w:p w14:paraId="6D5A90C2" w14:textId="77777777" w:rsidR="006042F0" w:rsidRPr="002835B3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Сертифікати якості, висновки СЕС</w:t>
            </w:r>
          </w:p>
          <w:p w14:paraId="46704203" w14:textId="77777777" w:rsidR="006042F0" w:rsidRPr="00CD0E6E" w:rsidRDefault="006042F0" w:rsidP="00FE4AA5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835B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Всі роботи повинні проводитись з урахування норм і стандартів України.</w:t>
            </w:r>
          </w:p>
        </w:tc>
        <w:tc>
          <w:tcPr>
            <w:tcW w:w="1134" w:type="dxa"/>
            <w:gridSpan w:val="2"/>
          </w:tcPr>
          <w:p w14:paraId="5BA13758" w14:textId="77777777" w:rsidR="006042F0" w:rsidRPr="000F0A64" w:rsidRDefault="006042F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П.м</w:t>
            </w:r>
            <w:proofErr w:type="spellEnd"/>
          </w:p>
        </w:tc>
        <w:tc>
          <w:tcPr>
            <w:tcW w:w="2371" w:type="dxa"/>
            <w:gridSpan w:val="2"/>
          </w:tcPr>
          <w:p w14:paraId="52D50508" w14:textId="5FA4CC37" w:rsidR="006042F0" w:rsidRPr="000F0A64" w:rsidRDefault="00A23FA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240</w:t>
            </w:r>
          </w:p>
        </w:tc>
        <w:tc>
          <w:tcPr>
            <w:tcW w:w="1480" w:type="dxa"/>
            <w:gridSpan w:val="2"/>
          </w:tcPr>
          <w:p w14:paraId="512EEA7B" w14:textId="77777777" w:rsidR="006042F0" w:rsidRPr="00CD0E6E" w:rsidRDefault="006042F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455" w:type="dxa"/>
            <w:gridSpan w:val="2"/>
          </w:tcPr>
          <w:p w14:paraId="0FE66414" w14:textId="77777777" w:rsidR="006042F0" w:rsidRPr="00CD0E6E" w:rsidRDefault="006042F0" w:rsidP="00FE4AA5">
            <w:pPr>
              <w:tabs>
                <w:tab w:val="left" w:pos="846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6F0ACC" w14:textId="77777777" w:rsidR="006042F0" w:rsidRDefault="006042F0" w:rsidP="006042F0">
      <w:pPr>
        <w:tabs>
          <w:tab w:val="left" w:pos="11676"/>
        </w:tabs>
      </w:pPr>
    </w:p>
    <w:p w14:paraId="3B867B90" w14:textId="77777777" w:rsidR="00856797" w:rsidRDefault="00856797" w:rsidP="00856797">
      <w:pPr>
        <w:tabs>
          <w:tab w:val="left" w:pos="11676"/>
        </w:tabs>
      </w:pPr>
    </w:p>
    <w:tbl>
      <w:tblPr>
        <w:tblStyle w:val="a3"/>
        <w:tblpPr w:leftFromText="180" w:rightFromText="180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2659"/>
      </w:tblGrid>
      <w:tr w:rsidR="00856797" w:rsidRPr="002F32AE" w14:paraId="5C84FBE4" w14:textId="77777777" w:rsidTr="00ED0D44">
        <w:tc>
          <w:tcPr>
            <w:tcW w:w="2659" w:type="dxa"/>
          </w:tcPr>
          <w:p w14:paraId="313F17E8" w14:textId="77777777" w:rsidR="00856797" w:rsidRPr="002F32AE" w:rsidRDefault="00856797" w:rsidP="00ED0D44">
            <w:pPr>
              <w:tabs>
                <w:tab w:val="left" w:pos="11676"/>
              </w:tabs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Pr="0024006F">
              <w:rPr>
                <w:rFonts w:ascii="Times New Roman" w:hAnsi="Times New Roman" w:cs="Times New Roman"/>
                <w:b/>
              </w:rPr>
              <w:t>Грн.</w:t>
            </w:r>
          </w:p>
        </w:tc>
      </w:tr>
    </w:tbl>
    <w:p w14:paraId="74C04725" w14:textId="3FEA5ED1" w:rsidR="00856797" w:rsidRPr="0024006F" w:rsidRDefault="00856797" w:rsidP="00856797">
      <w:pPr>
        <w:tabs>
          <w:tab w:val="left" w:pos="11676"/>
        </w:tabs>
        <w:rPr>
          <w:rFonts w:ascii="Times New Roman" w:hAnsi="Times New Roman" w:cs="Times New Roman"/>
          <w:b/>
        </w:rPr>
      </w:pPr>
      <w:r w:rsidRPr="0024006F">
        <w:rPr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24006F">
        <w:rPr>
          <w:rFonts w:ascii="Times New Roman" w:hAnsi="Times New Roman" w:cs="Times New Roman"/>
          <w:b/>
        </w:rPr>
        <w:t>Загальна сума з ПДВ :</w:t>
      </w:r>
    </w:p>
    <w:tbl>
      <w:tblPr>
        <w:tblW w:w="14820" w:type="dxa"/>
        <w:tblLook w:val="04A0" w:firstRow="1" w:lastRow="0" w:firstColumn="1" w:lastColumn="0" w:noHBand="0" w:noVBand="1"/>
      </w:tblPr>
      <w:tblGrid>
        <w:gridCol w:w="14820"/>
      </w:tblGrid>
      <w:tr w:rsidR="00856797" w:rsidRPr="00856797" w14:paraId="066EBCFA" w14:textId="77777777" w:rsidTr="00856797">
        <w:trPr>
          <w:trHeight w:val="450"/>
        </w:trPr>
        <w:tc>
          <w:tcPr>
            <w:tcW w:w="14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8407C" w14:textId="77777777" w:rsidR="00856797" w:rsidRPr="00856797" w:rsidRDefault="00856797" w:rsidP="0085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85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                                              ___________________________Ознайомлений (підпис/ПІБ)</w:t>
            </w:r>
          </w:p>
        </w:tc>
      </w:tr>
      <w:tr w:rsidR="00856797" w:rsidRPr="00856797" w14:paraId="7FEC378C" w14:textId="77777777" w:rsidTr="00856797">
        <w:trPr>
          <w:trHeight w:val="450"/>
        </w:trPr>
        <w:tc>
          <w:tcPr>
            <w:tcW w:w="1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73D2" w14:textId="77777777" w:rsidR="00856797" w:rsidRPr="00856797" w:rsidRDefault="00856797" w:rsidP="0085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56797" w:rsidRPr="00856797" w14:paraId="5D0C9464" w14:textId="77777777" w:rsidTr="00856797">
        <w:trPr>
          <w:trHeight w:val="450"/>
        </w:trPr>
        <w:tc>
          <w:tcPr>
            <w:tcW w:w="1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BE428" w14:textId="77777777" w:rsidR="00856797" w:rsidRPr="00856797" w:rsidRDefault="00856797" w:rsidP="0085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56797" w:rsidRPr="00856797" w14:paraId="5DE6A973" w14:textId="77777777" w:rsidTr="00856797">
        <w:trPr>
          <w:trHeight w:val="1836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hideMark/>
          </w:tcPr>
          <w:p w14:paraId="46A5B391" w14:textId="52D3645B" w:rsidR="00856797" w:rsidRPr="00856797" w:rsidRDefault="00856797" w:rsidP="00856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УМОВИ ОПЛАТИ</w:t>
            </w: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Оплата за цим Договорим здійснюється на умовах попередньої оплати у розмірі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</w:t>
            </w: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0 %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п’ятдесяти</w:t>
            </w: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відсотків) від загальної суми Договору. Замовник здійснює оплату шляхом перерахування коштів на розрахунковий рахунок Підрядника, що вказаний в реквізитах Договору, на підставі виставленого рахунку протягом 5 (п’яти) банківських днів з моменту його отримання. Подальша оплата робіт здійснюється на підставі підписаних Сторонами підтверджуючих документів по виконанню робіт –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Підрядника, що вказаний в реквізитах Договору</w:t>
            </w:r>
          </w:p>
        </w:tc>
      </w:tr>
      <w:tr w:rsidR="00856797" w:rsidRPr="00856797" w14:paraId="0B5A0B2E" w14:textId="77777777" w:rsidTr="00856797">
        <w:trPr>
          <w:trHeight w:val="1668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9091" w14:textId="77777777" w:rsidR="00856797" w:rsidRPr="00856797" w:rsidRDefault="00856797" w:rsidP="0085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      </w:r>
          </w:p>
        </w:tc>
      </w:tr>
    </w:tbl>
    <w:p w14:paraId="4DCA707E" w14:textId="77777777" w:rsidR="00856797" w:rsidRDefault="00856797" w:rsidP="00856797">
      <w:pPr>
        <w:rPr>
          <w:rFonts w:ascii="Times New Roman" w:hAnsi="Times New Roman" w:cs="Times New Roman"/>
          <w:b/>
          <w:sz w:val="24"/>
          <w:szCs w:val="24"/>
        </w:rPr>
      </w:pPr>
    </w:p>
    <w:p w14:paraId="49FAE8DC" w14:textId="77777777" w:rsidR="00856797" w:rsidRDefault="00856797" w:rsidP="00856797">
      <w:pPr>
        <w:rPr>
          <w:rFonts w:ascii="Times New Roman" w:hAnsi="Times New Roman" w:cs="Times New Roman"/>
          <w:b/>
          <w:sz w:val="24"/>
          <w:szCs w:val="24"/>
        </w:rPr>
      </w:pPr>
      <w:r w:rsidRPr="00A47D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___________________________Ознайомлений (підпис/ПІБ)</w:t>
      </w:r>
    </w:p>
    <w:p w14:paraId="39C40A67" w14:textId="77777777" w:rsidR="00856797" w:rsidRDefault="00856797" w:rsidP="0085679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920"/>
        <w:gridCol w:w="6613"/>
        <w:gridCol w:w="222"/>
        <w:gridCol w:w="1120"/>
        <w:gridCol w:w="2820"/>
        <w:gridCol w:w="1900"/>
      </w:tblGrid>
      <w:tr w:rsidR="00856797" w:rsidRPr="00A47D5A" w14:paraId="5B991CA0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A0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F265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DAD7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554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EB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73C8F36E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FE2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7B8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3DEAABA3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AE8E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777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0AF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9387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998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0731D69C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7E4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B133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39978864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D380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8B25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0CB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A1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2E3C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57456997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40F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2483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3E4AD029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A1F2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7D74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C25A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856797" w:rsidRPr="00A47D5A" w14:paraId="3CFBC543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8A1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5BF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699C20FF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78B4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14F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4DB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F07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0598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813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18428686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BB9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76D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667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5BFF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FAEA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9C1A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44E38B6D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8238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7961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72AE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3B2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0F8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9FC1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2F8FDF0F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A60B" w14:textId="77777777" w:rsidR="00856797" w:rsidRPr="00A47D5A" w:rsidRDefault="00856797" w:rsidP="00ED0D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DED9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63748C1E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0D14" w14:textId="77777777" w:rsidR="00856797" w:rsidRPr="00A47D5A" w:rsidRDefault="00856797" w:rsidP="00ED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8ECF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6D2C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FFE2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6536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6F80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199D85C0" w14:textId="77777777" w:rsidTr="00ED0D44">
        <w:trPr>
          <w:gridAfter w:val="5"/>
          <w:wAfter w:w="12675" w:type="dxa"/>
          <w:trHeight w:val="312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63D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6797" w:rsidRPr="00A47D5A" w14:paraId="01D25B40" w14:textId="77777777" w:rsidTr="00ED0D44">
        <w:trPr>
          <w:trHeight w:val="312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415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2F59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A47D5A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B61" w14:textId="77777777" w:rsidR="00856797" w:rsidRPr="00A47D5A" w:rsidRDefault="00856797" w:rsidP="00ED0D44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CE1B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C1CA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65E" w14:textId="77777777" w:rsidR="00856797" w:rsidRPr="00A47D5A" w:rsidRDefault="00856797" w:rsidP="00ED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53A4BF1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53D40FA3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2B09182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770D0F83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A3738FA" w14:textId="7777777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4D25AA6" w14:textId="351D38F7" w:rsidR="001B63BD" w:rsidRDefault="001B63BD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3D1F3E56" w14:textId="72A74494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15FECBB8" w14:textId="6AD9FF53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4824F6CF" w14:textId="4D1D2D27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735A15B8" w14:textId="62002AE7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3B7AD1E2" w14:textId="71D2AF81" w:rsidR="00CE0D7B" w:rsidRDefault="00CE0D7B" w:rsidP="00603325">
      <w:pPr>
        <w:jc w:val="both"/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</w:pPr>
    </w:p>
    <w:p w14:paraId="35842A29" w14:textId="2A523C8A" w:rsidR="00ED0D44" w:rsidRDefault="00ED0D44" w:rsidP="00856797">
      <w:pPr>
        <w:spacing w:after="0"/>
        <w:ind w:left="-709" w:firstLine="70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FE94536" w14:textId="2311029C" w:rsidR="00ED0D44" w:rsidRDefault="00ED0D44" w:rsidP="00856797">
      <w:pPr>
        <w:spacing w:after="0"/>
        <w:ind w:left="-709" w:firstLine="70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E9DD3EA" w14:textId="77777777" w:rsidR="00ED0D44" w:rsidRDefault="00ED0D44" w:rsidP="00856797">
      <w:pPr>
        <w:spacing w:after="0"/>
        <w:ind w:left="-709" w:firstLine="709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A3D2C4E" w14:textId="77777777" w:rsidR="002F32AE" w:rsidRDefault="002F32AE" w:rsidP="00DE2BC6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385A8B4" w14:textId="79A5DB8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AE3CE97" w14:textId="7777777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4E6143B" w14:textId="7777777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D7AC8EE" w14:textId="77777777" w:rsidR="00856797" w:rsidRDefault="00856797" w:rsidP="006D3CDA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630C69EB" w14:textId="77777777" w:rsidR="00C950FC" w:rsidRDefault="00C950FC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14:paraId="4FF5E2CE" w14:textId="77777777" w:rsidR="002F32AE" w:rsidRDefault="002F32AE" w:rsidP="0010236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EA93ABB" w14:textId="44221A10" w:rsidR="00932CD6" w:rsidRDefault="00932CD6" w:rsidP="00E20ABF">
      <w:pPr>
        <w:tabs>
          <w:tab w:val="left" w:pos="11676"/>
        </w:tabs>
      </w:pPr>
    </w:p>
    <w:p w14:paraId="4F18B1F5" w14:textId="77777777" w:rsidR="003C1B93" w:rsidRDefault="003C1B93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5D4E187B" w14:textId="55614AD3" w:rsidR="00EF66C2" w:rsidRPr="00EF66C2" w:rsidRDefault="00EF66C2" w:rsidP="00856797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7F98B455" w14:textId="4E558DFD" w:rsidR="00EF66C2" w:rsidRDefault="00EF66C2" w:rsidP="00E20ABF">
      <w:pPr>
        <w:tabs>
          <w:tab w:val="left" w:pos="11676"/>
        </w:tabs>
      </w:pPr>
    </w:p>
    <w:p w14:paraId="7C9C84E2" w14:textId="1DA17063" w:rsidR="000E7805" w:rsidRDefault="000E7805" w:rsidP="00856797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43350358" w14:textId="6C7A2639" w:rsidR="00EF66C2" w:rsidRDefault="00EF66C2" w:rsidP="00E20ABF">
      <w:pPr>
        <w:tabs>
          <w:tab w:val="left" w:pos="11676"/>
        </w:tabs>
      </w:pPr>
    </w:p>
    <w:p w14:paraId="657D25C1" w14:textId="77777777" w:rsidR="00102367" w:rsidRDefault="00102367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9DD17AA" w14:textId="77777777" w:rsidR="000E7805" w:rsidRDefault="000E7805" w:rsidP="009F1D6E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298F93B1" w14:textId="07B118EC" w:rsidR="00EF66C2" w:rsidRDefault="00EF66C2" w:rsidP="00EF66C2">
      <w:pPr>
        <w:tabs>
          <w:tab w:val="left" w:pos="11676"/>
        </w:tabs>
      </w:pPr>
    </w:p>
    <w:p w14:paraId="6F113DC9" w14:textId="77777777" w:rsidR="00856797" w:rsidRDefault="00856797" w:rsidP="00EF66C2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0D01C309" w14:textId="77777777" w:rsidR="000E7805" w:rsidRDefault="000E7805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34469DB7" w14:textId="77777777" w:rsidR="00EF66C2" w:rsidRDefault="00EF66C2" w:rsidP="00EF66C2">
      <w:pPr>
        <w:tabs>
          <w:tab w:val="left" w:pos="11676"/>
        </w:tabs>
      </w:pPr>
    </w:p>
    <w:p w14:paraId="5F9494E6" w14:textId="77777777" w:rsidR="000E7805" w:rsidRDefault="000E7805" w:rsidP="00856797">
      <w:pPr>
        <w:spacing w:after="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11C5F93C" w14:textId="77777777" w:rsidR="00614328" w:rsidRDefault="00614328" w:rsidP="00EF66C2">
      <w:pPr>
        <w:spacing w:after="0"/>
        <w:ind w:left="-709" w:firstLine="709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14:paraId="32915C3C" w14:textId="77777777" w:rsidR="00034DA7" w:rsidRPr="00622F81" w:rsidRDefault="00034DA7" w:rsidP="00F9620C">
      <w:pPr>
        <w:jc w:val="both"/>
      </w:pPr>
    </w:p>
    <w:sectPr w:rsidR="00034DA7" w:rsidRPr="00622F81" w:rsidSect="00F23A3B">
      <w:head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A523" w14:textId="77777777" w:rsidR="00931539" w:rsidRDefault="00931539" w:rsidP="00CE45F2">
      <w:pPr>
        <w:spacing w:after="0" w:line="240" w:lineRule="auto"/>
      </w:pPr>
      <w:r>
        <w:separator/>
      </w:r>
    </w:p>
  </w:endnote>
  <w:endnote w:type="continuationSeparator" w:id="0">
    <w:p w14:paraId="0FA59544" w14:textId="77777777" w:rsidR="00931539" w:rsidRDefault="00931539" w:rsidP="00CE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3C0A" w14:textId="77777777" w:rsidR="00931539" w:rsidRDefault="00931539" w:rsidP="00CE45F2">
      <w:pPr>
        <w:spacing w:after="0" w:line="240" w:lineRule="auto"/>
      </w:pPr>
      <w:r>
        <w:separator/>
      </w:r>
    </w:p>
  </w:footnote>
  <w:footnote w:type="continuationSeparator" w:id="0">
    <w:p w14:paraId="55DF0DAA" w14:textId="77777777" w:rsidR="00931539" w:rsidRDefault="00931539" w:rsidP="00CE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74DC" w14:textId="656C44A6" w:rsidR="00ED0D44" w:rsidRDefault="00ED0D44">
    <w:pPr>
      <w:pStyle w:val="a5"/>
    </w:pPr>
    <w:r>
      <w:rPr>
        <w:noProof/>
        <w:lang w:eastAsia="uk-UA"/>
      </w:rPr>
      <w:drawing>
        <wp:inline distT="0" distB="0" distL="0" distR="0" wp14:anchorId="05927F62" wp14:editId="602D755E">
          <wp:extent cx="2545080" cy="800100"/>
          <wp:effectExtent l="0" t="0" r="7620" b="0"/>
          <wp:docPr id="2" name="Рисунок 2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FC"/>
    <w:multiLevelType w:val="hybridMultilevel"/>
    <w:tmpl w:val="C9766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2E8"/>
    <w:multiLevelType w:val="hybridMultilevel"/>
    <w:tmpl w:val="0B6A2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725"/>
    <w:multiLevelType w:val="hybridMultilevel"/>
    <w:tmpl w:val="802C8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154F"/>
    <w:multiLevelType w:val="hybridMultilevel"/>
    <w:tmpl w:val="E1004EDC"/>
    <w:lvl w:ilvl="0" w:tplc="AC12A97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DB5F9F"/>
    <w:multiLevelType w:val="hybridMultilevel"/>
    <w:tmpl w:val="595CA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01E0"/>
    <w:multiLevelType w:val="hybridMultilevel"/>
    <w:tmpl w:val="D9E60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827C7"/>
    <w:multiLevelType w:val="hybridMultilevel"/>
    <w:tmpl w:val="D5303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791"/>
    <w:multiLevelType w:val="hybridMultilevel"/>
    <w:tmpl w:val="6EB21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742B"/>
    <w:multiLevelType w:val="hybridMultilevel"/>
    <w:tmpl w:val="CD026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70781"/>
    <w:multiLevelType w:val="hybridMultilevel"/>
    <w:tmpl w:val="01847E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6775"/>
    <w:multiLevelType w:val="hybridMultilevel"/>
    <w:tmpl w:val="5E1E2D7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C2215"/>
    <w:multiLevelType w:val="hybridMultilevel"/>
    <w:tmpl w:val="038C791A"/>
    <w:lvl w:ilvl="0" w:tplc="0854CC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B1155"/>
    <w:multiLevelType w:val="hybridMultilevel"/>
    <w:tmpl w:val="B69C2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33F0D"/>
    <w:multiLevelType w:val="hybridMultilevel"/>
    <w:tmpl w:val="388EE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7303E"/>
    <w:multiLevelType w:val="hybridMultilevel"/>
    <w:tmpl w:val="2D80E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41E2"/>
    <w:multiLevelType w:val="hybridMultilevel"/>
    <w:tmpl w:val="60E25C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80483"/>
    <w:multiLevelType w:val="hybridMultilevel"/>
    <w:tmpl w:val="D4C62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23AED"/>
    <w:multiLevelType w:val="hybridMultilevel"/>
    <w:tmpl w:val="C30E8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171B2"/>
    <w:multiLevelType w:val="hybridMultilevel"/>
    <w:tmpl w:val="5E822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75E4"/>
    <w:multiLevelType w:val="hybridMultilevel"/>
    <w:tmpl w:val="097EA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0EEF"/>
    <w:multiLevelType w:val="hybridMultilevel"/>
    <w:tmpl w:val="C4B041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AFF"/>
    <w:multiLevelType w:val="hybridMultilevel"/>
    <w:tmpl w:val="74985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20EA8"/>
    <w:multiLevelType w:val="hybridMultilevel"/>
    <w:tmpl w:val="F0C095E2"/>
    <w:lvl w:ilvl="0" w:tplc="262272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A53FA"/>
    <w:multiLevelType w:val="hybridMultilevel"/>
    <w:tmpl w:val="EC52C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26D9"/>
    <w:multiLevelType w:val="hybridMultilevel"/>
    <w:tmpl w:val="510A4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D665E"/>
    <w:multiLevelType w:val="hybridMultilevel"/>
    <w:tmpl w:val="CD026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9C3"/>
    <w:multiLevelType w:val="hybridMultilevel"/>
    <w:tmpl w:val="7F7C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1300D"/>
    <w:multiLevelType w:val="hybridMultilevel"/>
    <w:tmpl w:val="1E3C5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48C8"/>
    <w:multiLevelType w:val="hybridMultilevel"/>
    <w:tmpl w:val="148C9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11E4"/>
    <w:multiLevelType w:val="hybridMultilevel"/>
    <w:tmpl w:val="ACB66D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86CA1"/>
    <w:multiLevelType w:val="hybridMultilevel"/>
    <w:tmpl w:val="749621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F7014"/>
    <w:multiLevelType w:val="hybridMultilevel"/>
    <w:tmpl w:val="1026C8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317C0"/>
    <w:multiLevelType w:val="hybridMultilevel"/>
    <w:tmpl w:val="6EA8BF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30"/>
  </w:num>
  <w:num w:numId="5">
    <w:abstractNumId w:val="26"/>
  </w:num>
  <w:num w:numId="6">
    <w:abstractNumId w:val="17"/>
  </w:num>
  <w:num w:numId="7">
    <w:abstractNumId w:val="19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22"/>
  </w:num>
  <w:num w:numId="13">
    <w:abstractNumId w:val="11"/>
  </w:num>
  <w:num w:numId="14">
    <w:abstractNumId w:val="32"/>
  </w:num>
  <w:num w:numId="15">
    <w:abstractNumId w:val="21"/>
  </w:num>
  <w:num w:numId="16">
    <w:abstractNumId w:val="5"/>
  </w:num>
  <w:num w:numId="17">
    <w:abstractNumId w:val="4"/>
  </w:num>
  <w:num w:numId="18">
    <w:abstractNumId w:val="28"/>
  </w:num>
  <w:num w:numId="19">
    <w:abstractNumId w:val="20"/>
  </w:num>
  <w:num w:numId="20">
    <w:abstractNumId w:val="16"/>
  </w:num>
  <w:num w:numId="21">
    <w:abstractNumId w:val="13"/>
  </w:num>
  <w:num w:numId="22">
    <w:abstractNumId w:val="12"/>
  </w:num>
  <w:num w:numId="23">
    <w:abstractNumId w:val="23"/>
  </w:num>
  <w:num w:numId="24">
    <w:abstractNumId w:val="24"/>
  </w:num>
  <w:num w:numId="25">
    <w:abstractNumId w:val="29"/>
  </w:num>
  <w:num w:numId="26">
    <w:abstractNumId w:val="6"/>
  </w:num>
  <w:num w:numId="27">
    <w:abstractNumId w:val="31"/>
  </w:num>
  <w:num w:numId="28">
    <w:abstractNumId w:val="14"/>
  </w:num>
  <w:num w:numId="29">
    <w:abstractNumId w:val="18"/>
  </w:num>
  <w:num w:numId="30">
    <w:abstractNumId w:val="0"/>
  </w:num>
  <w:num w:numId="31">
    <w:abstractNumId w:val="25"/>
  </w:num>
  <w:num w:numId="32">
    <w:abstractNumId w:val="8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AC"/>
    <w:rsid w:val="00020D49"/>
    <w:rsid w:val="00025052"/>
    <w:rsid w:val="000255CC"/>
    <w:rsid w:val="00034DA7"/>
    <w:rsid w:val="0008156B"/>
    <w:rsid w:val="000A23AC"/>
    <w:rsid w:val="000D7802"/>
    <w:rsid w:val="000E0969"/>
    <w:rsid w:val="000E7805"/>
    <w:rsid w:val="000F00E9"/>
    <w:rsid w:val="000F0A64"/>
    <w:rsid w:val="000F3921"/>
    <w:rsid w:val="00102367"/>
    <w:rsid w:val="001256F0"/>
    <w:rsid w:val="0013264E"/>
    <w:rsid w:val="00140F6C"/>
    <w:rsid w:val="00147949"/>
    <w:rsid w:val="001504E2"/>
    <w:rsid w:val="00150870"/>
    <w:rsid w:val="0019731F"/>
    <w:rsid w:val="001A0668"/>
    <w:rsid w:val="001A5FE9"/>
    <w:rsid w:val="001B0AC5"/>
    <w:rsid w:val="001B63BD"/>
    <w:rsid w:val="001D62CE"/>
    <w:rsid w:val="002159B5"/>
    <w:rsid w:val="00223991"/>
    <w:rsid w:val="0024006F"/>
    <w:rsid w:val="00256B0D"/>
    <w:rsid w:val="00261649"/>
    <w:rsid w:val="00263485"/>
    <w:rsid w:val="00266FC3"/>
    <w:rsid w:val="002835B3"/>
    <w:rsid w:val="002A7E14"/>
    <w:rsid w:val="002B3288"/>
    <w:rsid w:val="002C3BB9"/>
    <w:rsid w:val="002E0388"/>
    <w:rsid w:val="002F2A4F"/>
    <w:rsid w:val="002F32AE"/>
    <w:rsid w:val="00314F85"/>
    <w:rsid w:val="0032218D"/>
    <w:rsid w:val="003270A1"/>
    <w:rsid w:val="00397346"/>
    <w:rsid w:val="003A0A36"/>
    <w:rsid w:val="003C1B93"/>
    <w:rsid w:val="00400B6A"/>
    <w:rsid w:val="00401A40"/>
    <w:rsid w:val="00410606"/>
    <w:rsid w:val="004654C6"/>
    <w:rsid w:val="004D3BAD"/>
    <w:rsid w:val="004D3D17"/>
    <w:rsid w:val="004E4000"/>
    <w:rsid w:val="004F4716"/>
    <w:rsid w:val="00505543"/>
    <w:rsid w:val="0054004A"/>
    <w:rsid w:val="00556DD5"/>
    <w:rsid w:val="0056140E"/>
    <w:rsid w:val="00561DBD"/>
    <w:rsid w:val="005A2395"/>
    <w:rsid w:val="005B242A"/>
    <w:rsid w:val="005C29A9"/>
    <w:rsid w:val="005C2A89"/>
    <w:rsid w:val="005F4B63"/>
    <w:rsid w:val="00603325"/>
    <w:rsid w:val="006042F0"/>
    <w:rsid w:val="00614328"/>
    <w:rsid w:val="00622F81"/>
    <w:rsid w:val="00632AA4"/>
    <w:rsid w:val="006560B3"/>
    <w:rsid w:val="00687E06"/>
    <w:rsid w:val="006D2086"/>
    <w:rsid w:val="006D3CDA"/>
    <w:rsid w:val="006D6689"/>
    <w:rsid w:val="006F5EB7"/>
    <w:rsid w:val="00706C08"/>
    <w:rsid w:val="007328D2"/>
    <w:rsid w:val="007537FB"/>
    <w:rsid w:val="0076611D"/>
    <w:rsid w:val="00781A8C"/>
    <w:rsid w:val="00790BC6"/>
    <w:rsid w:val="007D373A"/>
    <w:rsid w:val="007E057B"/>
    <w:rsid w:val="00823381"/>
    <w:rsid w:val="00856797"/>
    <w:rsid w:val="008963F1"/>
    <w:rsid w:val="008B3DE9"/>
    <w:rsid w:val="008B63F2"/>
    <w:rsid w:val="008C3D80"/>
    <w:rsid w:val="00902058"/>
    <w:rsid w:val="00920DCF"/>
    <w:rsid w:val="00931539"/>
    <w:rsid w:val="00932CD6"/>
    <w:rsid w:val="00940A7C"/>
    <w:rsid w:val="00950F16"/>
    <w:rsid w:val="009648E6"/>
    <w:rsid w:val="009E004D"/>
    <w:rsid w:val="009F1D6E"/>
    <w:rsid w:val="009F2505"/>
    <w:rsid w:val="009F50E6"/>
    <w:rsid w:val="00A17245"/>
    <w:rsid w:val="00A23FA0"/>
    <w:rsid w:val="00A403DF"/>
    <w:rsid w:val="00A47D5A"/>
    <w:rsid w:val="00A52CBD"/>
    <w:rsid w:val="00A73E74"/>
    <w:rsid w:val="00A8367C"/>
    <w:rsid w:val="00AB62A5"/>
    <w:rsid w:val="00AD39F7"/>
    <w:rsid w:val="00AE066D"/>
    <w:rsid w:val="00AF169D"/>
    <w:rsid w:val="00B17FA9"/>
    <w:rsid w:val="00B66B38"/>
    <w:rsid w:val="00B737C4"/>
    <w:rsid w:val="00B8087D"/>
    <w:rsid w:val="00B9531C"/>
    <w:rsid w:val="00BE2E48"/>
    <w:rsid w:val="00BF0FAC"/>
    <w:rsid w:val="00C67343"/>
    <w:rsid w:val="00C80DBB"/>
    <w:rsid w:val="00C837F3"/>
    <w:rsid w:val="00C91717"/>
    <w:rsid w:val="00C950FC"/>
    <w:rsid w:val="00CB70EA"/>
    <w:rsid w:val="00CE0D7B"/>
    <w:rsid w:val="00CE2E4C"/>
    <w:rsid w:val="00CE45F2"/>
    <w:rsid w:val="00CF137F"/>
    <w:rsid w:val="00CF77B6"/>
    <w:rsid w:val="00D332FF"/>
    <w:rsid w:val="00D92150"/>
    <w:rsid w:val="00D97C19"/>
    <w:rsid w:val="00DA44B2"/>
    <w:rsid w:val="00DA477D"/>
    <w:rsid w:val="00DE2BC6"/>
    <w:rsid w:val="00E20119"/>
    <w:rsid w:val="00E20ABF"/>
    <w:rsid w:val="00E46F92"/>
    <w:rsid w:val="00E72570"/>
    <w:rsid w:val="00E81C68"/>
    <w:rsid w:val="00EC555B"/>
    <w:rsid w:val="00ED0D44"/>
    <w:rsid w:val="00ED338D"/>
    <w:rsid w:val="00EE1B2A"/>
    <w:rsid w:val="00EF66C2"/>
    <w:rsid w:val="00F20B61"/>
    <w:rsid w:val="00F23A3B"/>
    <w:rsid w:val="00F35FDC"/>
    <w:rsid w:val="00F9620C"/>
    <w:rsid w:val="00FB465E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DF79"/>
  <w15:chartTrackingRefBased/>
  <w15:docId w15:val="{FD2673E5-67A2-410F-A64D-009A9956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BB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E45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E45F2"/>
  </w:style>
  <w:style w:type="paragraph" w:styleId="a7">
    <w:name w:val="footer"/>
    <w:basedOn w:val="a"/>
    <w:link w:val="a8"/>
    <w:uiPriority w:val="99"/>
    <w:unhideWhenUsed/>
    <w:rsid w:val="00CE45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55A2-9145-43AA-B819-32CEE143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18427</Words>
  <Characters>10504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2024-06-25T14:05:00Z</dcterms:created>
  <dcterms:modified xsi:type="dcterms:W3CDTF">2025-06-10T13:09:00Z</dcterms:modified>
</cp:coreProperties>
</file>