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3411" w14:textId="77777777" w:rsidR="00125C2E" w:rsidRDefault="00125C2E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662B65B3" wp14:editId="29E9753F">
            <wp:extent cx="2545080" cy="800100"/>
            <wp:effectExtent l="0" t="0" r="7620" b="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146C" w14:textId="7C43B6F8" w:rsidR="00400B6A" w:rsidRPr="006B1D38" w:rsidRDefault="00622F81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6B1D38">
        <w:rPr>
          <w:rFonts w:ascii="Times New Roman" w:hAnsi="Times New Roman" w:cs="Times New Roman"/>
          <w:b/>
        </w:rPr>
        <w:t xml:space="preserve">ДОДАТОК 1. </w:t>
      </w:r>
    </w:p>
    <w:p w14:paraId="3C04D7E9" w14:textId="468AF44B" w:rsidR="00622F81" w:rsidRPr="00AD4787" w:rsidRDefault="00A42551" w:rsidP="00125C2E">
      <w:pPr>
        <w:spacing w:after="0"/>
        <w:ind w:left="720"/>
        <w:jc w:val="right"/>
        <w:rPr>
          <w:rFonts w:ascii="Times New Roman" w:hAnsi="Times New Roman" w:cs="Times New Roman"/>
          <w:b/>
          <w:color w:val="FF0000"/>
        </w:rPr>
      </w:pPr>
      <w:r w:rsidRPr="00125C2E">
        <w:rPr>
          <w:rFonts w:ascii="Times New Roman" w:hAnsi="Times New Roman" w:cs="Times New Roman"/>
          <w:b/>
          <w:lang w:val="en-US"/>
        </w:rPr>
        <w:t>RFP</w:t>
      </w:r>
      <w:r w:rsidRPr="00125C2E">
        <w:rPr>
          <w:rFonts w:ascii="Times New Roman" w:hAnsi="Times New Roman" w:cs="Times New Roman"/>
          <w:b/>
          <w:lang w:val="ru-RU"/>
        </w:rPr>
        <w:t xml:space="preserve"> </w:t>
      </w:r>
      <w:r w:rsidR="00057071">
        <w:rPr>
          <w:rFonts w:ascii="Times New Roman" w:hAnsi="Times New Roman" w:cs="Times New Roman"/>
          <w:b/>
          <w:lang w:val="ru-RU"/>
        </w:rPr>
        <w:t>2</w:t>
      </w:r>
      <w:r w:rsidR="003271A5">
        <w:rPr>
          <w:rFonts w:ascii="Times New Roman" w:hAnsi="Times New Roman" w:cs="Times New Roman"/>
          <w:b/>
          <w:lang w:val="ru-RU"/>
        </w:rPr>
        <w:t>6</w:t>
      </w:r>
      <w:r w:rsidR="00064CB2" w:rsidRPr="00125C2E">
        <w:rPr>
          <w:rFonts w:ascii="Times New Roman" w:hAnsi="Times New Roman" w:cs="Times New Roman"/>
          <w:b/>
        </w:rPr>
        <w:t>/0</w:t>
      </w:r>
      <w:r w:rsidR="003271A5">
        <w:rPr>
          <w:rFonts w:ascii="Times New Roman" w:hAnsi="Times New Roman" w:cs="Times New Roman"/>
          <w:b/>
        </w:rPr>
        <w:t>6</w:t>
      </w:r>
      <w:r w:rsidR="00064CB2" w:rsidRPr="00125C2E">
        <w:rPr>
          <w:rFonts w:ascii="Times New Roman" w:hAnsi="Times New Roman" w:cs="Times New Roman"/>
          <w:b/>
        </w:rPr>
        <w:t>/2</w:t>
      </w:r>
      <w:r w:rsidR="009C67B9">
        <w:rPr>
          <w:rFonts w:ascii="Times New Roman" w:hAnsi="Times New Roman" w:cs="Times New Roman"/>
          <w:b/>
        </w:rPr>
        <w:t>5</w:t>
      </w:r>
      <w:r w:rsidR="00057071">
        <w:rPr>
          <w:rFonts w:ascii="Times New Roman" w:hAnsi="Times New Roman" w:cs="Times New Roman"/>
          <w:b/>
          <w:lang w:val="ru-RU"/>
        </w:rPr>
        <w:t>-</w:t>
      </w:r>
      <w:r w:rsidR="003271A5">
        <w:rPr>
          <w:rFonts w:ascii="Times New Roman" w:hAnsi="Times New Roman" w:cs="Times New Roman"/>
          <w:b/>
          <w:lang w:val="ru-RU"/>
        </w:rPr>
        <w:t>1</w:t>
      </w:r>
      <w:r w:rsidR="0098602F" w:rsidRPr="00125C2E">
        <w:rPr>
          <w:rFonts w:ascii="Times New Roman" w:hAnsi="Times New Roman" w:cs="Times New Roman"/>
          <w:b/>
        </w:rPr>
        <w:t xml:space="preserve"> </w:t>
      </w:r>
      <w:r w:rsidR="003A0A36" w:rsidRPr="00125C2E">
        <w:rPr>
          <w:rFonts w:ascii="Times New Roman" w:hAnsi="Times New Roman" w:cs="Times New Roman"/>
          <w:b/>
        </w:rPr>
        <w:t>Перелік робіт та матеріалів по проекту</w:t>
      </w:r>
      <w:r w:rsidR="00622F81" w:rsidRPr="00125C2E">
        <w:rPr>
          <w:rFonts w:ascii="Times New Roman" w:hAnsi="Times New Roman" w:cs="Times New Roman"/>
          <w:b/>
        </w:rPr>
        <w:t>.</w:t>
      </w:r>
    </w:p>
    <w:p w14:paraId="05FE9AD5" w14:textId="77777777" w:rsidR="00400B6A" w:rsidRPr="006B1D38" w:rsidRDefault="00400B6A" w:rsidP="00A773E2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14:paraId="14CAA954" w14:textId="4E690856" w:rsidR="00C87747" w:rsidRPr="00125C2E" w:rsidRDefault="00064CB2" w:rsidP="00125C2E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1" w:name="_Hlk164172403"/>
      <w:r w:rsidRPr="00064CB2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057071">
        <w:rPr>
          <w:rFonts w:ascii="Times New Roman" w:hAnsi="Times New Roman" w:cs="Times New Roman"/>
          <w:b/>
          <w:shd w:val="clear" w:color="auto" w:fill="FFFFFF"/>
          <w:lang w:val="ru-RU"/>
        </w:rPr>
        <w:t>ХМЕЛЬНИЦЬК</w:t>
      </w:r>
      <w:r w:rsidR="00057071">
        <w:rPr>
          <w:rFonts w:ascii="Times New Roman" w:hAnsi="Times New Roman" w:cs="Times New Roman"/>
          <w:b/>
          <w:shd w:val="clear" w:color="auto" w:fill="FFFFFF"/>
        </w:rPr>
        <w:t>ІЙ ОБЛАСТІ</w:t>
      </w:r>
      <w:r w:rsidRPr="00064CB2">
        <w:rPr>
          <w:rFonts w:ascii="Times New Roman" w:hAnsi="Times New Roman" w:cs="Times New Roman"/>
          <w:b/>
          <w:shd w:val="clear" w:color="auto" w:fill="FFFFFF"/>
        </w:rPr>
        <w:t>, А САМЕ ЗАМІНА ВІКОННИХ ТА ДВЕРНИХ БЛОКІВ В ІНДИВІДУАЛЬНИХ ЖИТЛОВИХ БУДИНКАХ ТА РЕМОНТОМ ВІДКОСІВ.</w:t>
      </w:r>
      <w:bookmarkEnd w:id="1"/>
    </w:p>
    <w:p w14:paraId="5406E779" w14:textId="19F4FC3E" w:rsidR="00086546" w:rsidRPr="00086546" w:rsidRDefault="00086546" w:rsidP="00086546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Метою цього тендеру є вибір найкращої пропозиції для подальшого укладення рамкової угоди з переможцем тендеру, який, як Підрядник, виконуватиме роботи з встановлення вікон/дверей (заміри, виготовлення, монтаж, встановлення вікон/дверей,</w:t>
      </w:r>
      <w:r w:rsidR="009C67B9">
        <w:rPr>
          <w:rFonts w:ascii="Times New Roman" w:hAnsi="Times New Roman" w:cs="Times New Roman"/>
          <w:spacing w:val="-3"/>
        </w:rPr>
        <w:t xml:space="preserve"> підвіконня,</w:t>
      </w:r>
      <w:r w:rsidRPr="00086546">
        <w:rPr>
          <w:rFonts w:ascii="Times New Roman" w:hAnsi="Times New Roman" w:cs="Times New Roman"/>
          <w:spacing w:val="-3"/>
        </w:rPr>
        <w:t xml:space="preserve"> облаштування укосів). </w:t>
      </w:r>
    </w:p>
    <w:p w14:paraId="02DCEAAD" w14:textId="43069714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Обсяг робіт:</w:t>
      </w:r>
    </w:p>
    <w:p w14:paraId="6EDEB321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094F72F2" w14:textId="23B71DFF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підготовчі роботи, включаюч</w:t>
      </w:r>
      <w:bookmarkStart w:id="2" w:name="_GoBack"/>
      <w:bookmarkEnd w:id="2"/>
      <w:r w:rsidRPr="00086546">
        <w:rPr>
          <w:rFonts w:ascii="Times New Roman" w:hAnsi="Times New Roman" w:cs="Times New Roman"/>
          <w:spacing w:val="-3"/>
        </w:rPr>
        <w:t>и вимірювання вікон/дверей, які підлягають заміні.</w:t>
      </w:r>
    </w:p>
    <w:p w14:paraId="47F967D5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для постачання та виготовлення/монтажу виробів з ПВХ.</w:t>
      </w:r>
    </w:p>
    <w:p w14:paraId="46113FE1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Усі необхідні підготовчі роботи, включаючи повне видалення існуючих старих елементів, видалення та утилізацію сміття.</w:t>
      </w:r>
    </w:p>
    <w:p w14:paraId="1ECC6AFD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з поставки та монтажу нових елементів ПВХ.</w:t>
      </w:r>
    </w:p>
    <w:p w14:paraId="229B55E1" w14:textId="78F1D8F5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по облаштуванню укосів віконних/дверних прорізів</w:t>
      </w:r>
      <w:r w:rsidR="009C67B9">
        <w:rPr>
          <w:rFonts w:ascii="Times New Roman" w:hAnsi="Times New Roman" w:cs="Times New Roman"/>
          <w:spacing w:val="-3"/>
          <w:lang w:val="ru-RU"/>
        </w:rPr>
        <w:t xml:space="preserve"> та </w:t>
      </w:r>
      <w:proofErr w:type="spellStart"/>
      <w:r w:rsidR="009C67B9">
        <w:rPr>
          <w:rFonts w:ascii="Times New Roman" w:hAnsi="Times New Roman" w:cs="Times New Roman"/>
          <w:spacing w:val="-3"/>
          <w:lang w:val="ru-RU"/>
        </w:rPr>
        <w:t>встановлення</w:t>
      </w:r>
      <w:proofErr w:type="spellEnd"/>
      <w:r w:rsidR="009C67B9">
        <w:rPr>
          <w:rFonts w:ascii="Times New Roman" w:hAnsi="Times New Roman" w:cs="Times New Roman"/>
          <w:spacing w:val="-3"/>
          <w:lang w:val="ru-RU"/>
        </w:rPr>
        <w:t xml:space="preserve"> п</w:t>
      </w:r>
      <w:proofErr w:type="spellStart"/>
      <w:r w:rsidR="009C67B9">
        <w:rPr>
          <w:rFonts w:ascii="Times New Roman" w:hAnsi="Times New Roman" w:cs="Times New Roman"/>
          <w:spacing w:val="-3"/>
        </w:rPr>
        <w:t>ідвіконь</w:t>
      </w:r>
      <w:proofErr w:type="spellEnd"/>
      <w:r w:rsidRPr="00086546">
        <w:rPr>
          <w:rFonts w:ascii="Times New Roman" w:hAnsi="Times New Roman" w:cs="Times New Roman"/>
          <w:spacing w:val="-3"/>
        </w:rPr>
        <w:t>.</w:t>
      </w:r>
    </w:p>
    <w:p w14:paraId="274500B8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1ED04C4D" w14:textId="6761BD6A" w:rsidR="00AD4787" w:rsidRPr="00057071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Cs/>
          <w:i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металопластикових вікон</w:t>
      </w:r>
      <w:r w:rsidR="00057071">
        <w:rPr>
          <w:rFonts w:ascii="Times New Roman" w:eastAsia="Calibri" w:hAnsi="Times New Roman"/>
          <w:b/>
          <w:bCs/>
          <w:color w:val="000000"/>
        </w:rPr>
        <w:t xml:space="preserve"> </w:t>
      </w:r>
      <w:r w:rsidR="00057071" w:rsidRPr="00057071">
        <w:rPr>
          <w:rFonts w:ascii="Times New Roman" w:eastAsia="Calibri" w:hAnsi="Times New Roman"/>
          <w:bCs/>
          <w:i/>
          <w:color w:val="000000"/>
          <w:u w:val="single"/>
        </w:rPr>
        <w:t>*(вказані кожному окремому будинку в дефектному акті).</w:t>
      </w:r>
    </w:p>
    <w:p w14:paraId="00358796" w14:textId="63A662FD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299674F3" w14:textId="01307009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Запропоновані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вироби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із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proofErr w:type="spellStart"/>
      <w:r w:rsidR="00AD4787" w:rsidRPr="00CF7CB8">
        <w:rPr>
          <w:rFonts w:ascii="Times New Roman" w:eastAsia="Calibri" w:hAnsi="Times New Roman" w:cs="Calibri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профілів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повинні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бути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сертиф</w:t>
      </w:r>
      <w:r w:rsidR="00AD4787" w:rsidRPr="00CF7CB8">
        <w:rPr>
          <w:rFonts w:ascii="Times New Roman" w:eastAsia="Calibri" w:hAnsi="Times New Roman"/>
          <w:i/>
        </w:rPr>
        <w:t>ікатом відповідності виробництва (сертифікат відповідності надається у складі тендерної пропозиції).</w:t>
      </w:r>
    </w:p>
    <w:p w14:paraId="4761D5F2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</w:p>
    <w:p w14:paraId="798E2AB1" w14:textId="13598F87" w:rsidR="00CF7CB8" w:rsidRPr="00057071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Cs/>
          <w:i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металопластикової вхідної груп</w:t>
      </w:r>
      <w:r w:rsidR="00057071">
        <w:rPr>
          <w:rFonts w:ascii="Times New Roman" w:eastAsia="Calibri" w:hAnsi="Times New Roman"/>
          <w:b/>
          <w:bCs/>
          <w:color w:val="000000"/>
        </w:rPr>
        <w:t xml:space="preserve">и </w:t>
      </w:r>
      <w:r w:rsidR="00057071" w:rsidRPr="00057071">
        <w:rPr>
          <w:rFonts w:ascii="Times New Roman" w:eastAsia="Calibri" w:hAnsi="Times New Roman"/>
          <w:bCs/>
          <w:i/>
          <w:color w:val="000000"/>
          <w:u w:val="single"/>
        </w:rPr>
        <w:t>*(вказані кожному окремому будинку в дефектному акті).</w:t>
      </w:r>
    </w:p>
    <w:p w14:paraId="30ABC48E" w14:textId="5E08CE32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48A04C35" w14:textId="12DB44C9" w:rsidR="00AD4787" w:rsidRPr="00CF7CB8" w:rsidRDefault="00CF7CB8" w:rsidP="00CF7CB8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*</w:t>
      </w:r>
      <w:r w:rsidR="00AD4787" w:rsidRPr="00CF7CB8">
        <w:rPr>
          <w:rFonts w:ascii="Times New Roman" w:eastAsia="Calibri" w:hAnsi="Times New Roman"/>
          <w:i/>
        </w:rPr>
        <w:t xml:space="preserve">Запропоновані вироби із </w:t>
      </w:r>
      <w:proofErr w:type="spellStart"/>
      <w:r w:rsidR="00AD4787" w:rsidRPr="00CF7CB8">
        <w:rPr>
          <w:rFonts w:ascii="Times New Roman" w:eastAsia="Calibri" w:hAnsi="Times New Roman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</w:r>
    </w:p>
    <w:p w14:paraId="2E1224DD" w14:textId="77777777" w:rsidR="001D3A36" w:rsidRDefault="001D3A36" w:rsidP="001D3A36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</w:t>
      </w:r>
      <w:r>
        <w:rPr>
          <w:rFonts w:ascii="Times New Roman" w:eastAsia="Calibri" w:hAnsi="Times New Roman"/>
          <w:b/>
          <w:bCs/>
          <w:color w:val="000000"/>
        </w:rPr>
        <w:t xml:space="preserve"> москітної сітки:</w:t>
      </w:r>
    </w:p>
    <w:p w14:paraId="091D0383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Профіль москітної сітки Алюмінієва рама 10мм х 20мм</w:t>
      </w:r>
      <w:r>
        <w:rPr>
          <w:rFonts w:ascii="Times New Roman" w:eastAsia="Calibri" w:hAnsi="Times New Roman"/>
        </w:rPr>
        <w:t>.</w:t>
      </w:r>
    </w:p>
    <w:p w14:paraId="391C682C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Колір профілю</w:t>
      </w:r>
      <w:r w:rsidRPr="00D37CA3">
        <w:rPr>
          <w:rFonts w:ascii="Times New Roman" w:eastAsia="Calibri" w:hAnsi="Times New Roman"/>
        </w:rPr>
        <w:tab/>
        <w:t>Білий/Коричневий</w:t>
      </w:r>
      <w:r>
        <w:rPr>
          <w:rFonts w:ascii="Times New Roman" w:eastAsia="Calibri" w:hAnsi="Times New Roman"/>
        </w:rPr>
        <w:t>.</w:t>
      </w:r>
    </w:p>
    <w:p w14:paraId="11D5209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Тканина сітки</w:t>
      </w:r>
      <w:r w:rsidRPr="00D37CA3">
        <w:rPr>
          <w:rFonts w:ascii="Times New Roman" w:eastAsia="Calibri" w:hAnsi="Times New Roman"/>
        </w:rPr>
        <w:tab/>
        <w:t>(скловолокно)</w:t>
      </w:r>
      <w:r>
        <w:rPr>
          <w:rFonts w:ascii="Times New Roman" w:eastAsia="Calibri" w:hAnsi="Times New Roman"/>
        </w:rPr>
        <w:t>.</w:t>
      </w:r>
    </w:p>
    <w:p w14:paraId="384F70E8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Товщина нитки полотна</w:t>
      </w:r>
      <w:r>
        <w:rPr>
          <w:rFonts w:ascii="Times New Roman" w:eastAsia="Calibri" w:hAnsi="Times New Roman"/>
        </w:rPr>
        <w:t xml:space="preserve"> не менше - </w:t>
      </w:r>
      <w:r w:rsidRPr="00D37CA3">
        <w:rPr>
          <w:rFonts w:ascii="Times New Roman" w:eastAsia="Calibri" w:hAnsi="Times New Roman"/>
        </w:rPr>
        <w:t>0,32 мм</w:t>
      </w:r>
      <w:r>
        <w:rPr>
          <w:rFonts w:ascii="Times New Roman" w:eastAsia="Calibri" w:hAnsi="Times New Roman"/>
        </w:rPr>
        <w:t>.</w:t>
      </w:r>
    </w:p>
    <w:p w14:paraId="5AAB55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Розмір осередку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1х1 мм</w:t>
      </w:r>
      <w:r>
        <w:rPr>
          <w:rFonts w:ascii="Times New Roman" w:eastAsia="Calibri" w:hAnsi="Times New Roman"/>
        </w:rPr>
        <w:t>.</w:t>
      </w:r>
    </w:p>
    <w:p w14:paraId="79F7A0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Кріплення</w:t>
      </w:r>
      <w:r>
        <w:rPr>
          <w:rFonts w:ascii="Times New Roman" w:eastAsia="Calibri" w:hAnsi="Times New Roman"/>
        </w:rPr>
        <w:t>: н</w:t>
      </w:r>
      <w:r w:rsidRPr="00D37CA3">
        <w:rPr>
          <w:rFonts w:ascii="Times New Roman" w:eastAsia="Calibri" w:hAnsi="Times New Roman"/>
        </w:rPr>
        <w:t xml:space="preserve">а 4 кутових пластикових кишенях. Кишені кріпляться до рами вікна за допомогою </w:t>
      </w:r>
      <w:proofErr w:type="spellStart"/>
      <w:r w:rsidRPr="00D37CA3">
        <w:rPr>
          <w:rFonts w:ascii="Times New Roman" w:eastAsia="Calibri" w:hAnsi="Times New Roman"/>
        </w:rPr>
        <w:t>саморізів</w:t>
      </w:r>
      <w:proofErr w:type="spellEnd"/>
      <w:r w:rsidRPr="00D37CA3">
        <w:rPr>
          <w:rFonts w:ascii="Times New Roman" w:eastAsia="Calibri" w:hAnsi="Times New Roman"/>
        </w:rPr>
        <w:t>.</w:t>
      </w:r>
    </w:p>
    <w:p w14:paraId="2BD0E59C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Ручка-тримач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ПВХ, прикручена до рами шурупами</w:t>
      </w:r>
      <w:r>
        <w:rPr>
          <w:rFonts w:ascii="Times New Roman" w:eastAsia="Calibri" w:hAnsi="Times New Roman"/>
        </w:rPr>
        <w:t>.</w:t>
      </w:r>
    </w:p>
    <w:p w14:paraId="08055E07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Куточок-з’єднувач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</w:t>
      </w:r>
      <w:r>
        <w:rPr>
          <w:rFonts w:ascii="Times New Roman" w:eastAsia="Calibri" w:hAnsi="Times New Roman"/>
        </w:rPr>
        <w:t>.</w:t>
      </w:r>
    </w:p>
    <w:p w14:paraId="50F4E98A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 xml:space="preserve">Шнур для </w:t>
      </w:r>
      <w:proofErr w:type="spellStart"/>
      <w:r w:rsidRPr="00D37CA3">
        <w:rPr>
          <w:rFonts w:ascii="Times New Roman" w:eastAsia="Calibri" w:hAnsi="Times New Roman"/>
        </w:rPr>
        <w:t>закатки</w:t>
      </w:r>
      <w:proofErr w:type="spellEnd"/>
      <w:r w:rsidRPr="00D37CA3">
        <w:rPr>
          <w:rFonts w:ascii="Times New Roman" w:eastAsia="Calibri" w:hAnsi="Times New Roman"/>
        </w:rPr>
        <w:t xml:space="preserve"> сіткового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D-5 мм</w:t>
      </w:r>
      <w:r>
        <w:rPr>
          <w:rFonts w:ascii="Times New Roman" w:eastAsia="Calibri" w:hAnsi="Times New Roman"/>
        </w:rPr>
        <w:t>.</w:t>
      </w:r>
    </w:p>
    <w:p w14:paraId="3DD32E54" w14:textId="5EB03969" w:rsidR="007D619C" w:rsidRDefault="007D619C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299748AA" w14:textId="2BCB5B3B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3377A620" w14:textId="77777777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6FE5570F" w14:textId="35C45434" w:rsidR="007D619C" w:rsidRPr="007D619C" w:rsidRDefault="00DE4BD7" w:rsidP="00CF7CB8">
      <w:pPr>
        <w:spacing w:after="159"/>
        <w:ind w:left="-5" w:hanging="1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Технічне завдання р</w:t>
      </w:r>
      <w:r w:rsidR="007D619C" w:rsidRPr="007D619C">
        <w:rPr>
          <w:rFonts w:ascii="Times New Roman" w:eastAsia="Calibri" w:hAnsi="Times New Roman"/>
          <w:b/>
        </w:rPr>
        <w:t>емонт</w:t>
      </w:r>
      <w:r>
        <w:rPr>
          <w:rFonts w:ascii="Times New Roman" w:eastAsia="Calibri" w:hAnsi="Times New Roman"/>
          <w:b/>
        </w:rPr>
        <w:t>у</w:t>
      </w:r>
      <w:r w:rsidR="007D619C" w:rsidRPr="007D619C">
        <w:rPr>
          <w:rFonts w:ascii="Times New Roman" w:eastAsia="Calibri" w:hAnsi="Times New Roman"/>
          <w:b/>
        </w:rPr>
        <w:t xml:space="preserve"> віконних/дверних відкосів  </w:t>
      </w:r>
    </w:p>
    <w:p w14:paraId="4C49DC4D" w14:textId="77777777" w:rsidR="007D619C" w:rsidRPr="007D619C" w:rsidRDefault="007D619C" w:rsidP="00CF7CB8">
      <w:pPr>
        <w:pStyle w:val="1"/>
        <w:ind w:left="-5" w:firstLine="713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7D619C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1. ОБШИВКА УКОСІВ ГІПСОКАРТОННИМИ ЛИСТАМИ </w:t>
      </w:r>
    </w:p>
    <w:p w14:paraId="4895479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- одинарний металевий каркас, обшитий одним шаром гіпсових плит з утепленням. </w:t>
      </w:r>
    </w:p>
    <w:p w14:paraId="21E77E7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1. Сортування профілів каркаса. 2. Розмічання укосів. 3. Виготовлення каркаса. 4. Монтаж каркаса. 6. Монтаж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плит з кріпленням </w:t>
      </w:r>
      <w:proofErr w:type="spellStart"/>
      <w:r w:rsidRPr="007D619C">
        <w:rPr>
          <w:rFonts w:ascii="Times New Roman" w:eastAsia="Calibri" w:hAnsi="Times New Roman"/>
        </w:rPr>
        <w:t>самонарізними</w:t>
      </w:r>
      <w:proofErr w:type="spellEnd"/>
      <w:r w:rsidRPr="007D619C">
        <w:rPr>
          <w:rFonts w:ascii="Times New Roman" w:eastAsia="Calibri" w:hAnsi="Times New Roman"/>
        </w:rPr>
        <w:t xml:space="preserve"> шурупами та утепленням мінераловатними плитами. 7. Шпаклювання швів з обклеюванням їх </w:t>
      </w:r>
      <w:proofErr w:type="spellStart"/>
      <w:r w:rsidRPr="007D619C">
        <w:rPr>
          <w:rFonts w:ascii="Times New Roman" w:eastAsia="Calibri" w:hAnsi="Times New Roman"/>
        </w:rPr>
        <w:t>склострічкою</w:t>
      </w:r>
      <w:proofErr w:type="spellEnd"/>
      <w:r w:rsidRPr="007D619C">
        <w:rPr>
          <w:rFonts w:ascii="Times New Roman" w:eastAsia="Calibri" w:hAnsi="Times New Roman"/>
        </w:rPr>
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8EB4737" w14:textId="77777777" w:rsidR="007D619C" w:rsidRPr="007D619C" w:rsidRDefault="007D619C" w:rsidP="00CF7CB8">
      <w:pPr>
        <w:spacing w:after="0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комплектної системи - кількість на 1 м2: 1) </w:t>
      </w:r>
      <w:proofErr w:type="spellStart"/>
      <w:r w:rsidRPr="007D619C">
        <w:rPr>
          <w:rFonts w:ascii="Times New Roman" w:eastAsia="Calibri" w:hAnsi="Times New Roman"/>
        </w:rPr>
        <w:t>Гіпсокартоний</w:t>
      </w:r>
      <w:proofErr w:type="spellEnd"/>
      <w:r w:rsidRPr="007D619C">
        <w:rPr>
          <w:rFonts w:ascii="Times New Roman" w:eastAsia="Calibri" w:hAnsi="Times New Roman"/>
        </w:rPr>
        <w:t xml:space="preserve"> лист (ГСП-A, ГСП-H2, ГСП-DF) 12,5 мм - 1,0 м2; 2) профіль направляючий ПН 60 × 27 - 0,7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3) профіль стійка ПС 28 × 27 - 2,0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4) Мінеральна базальтова вата, </w:t>
      </w:r>
      <w:proofErr w:type="spellStart"/>
      <w:r w:rsidRPr="007D619C">
        <w:rPr>
          <w:rFonts w:ascii="Times New Roman" w:eastAsia="Calibri" w:hAnsi="Times New Roman"/>
        </w:rPr>
        <w:t>еквівален</w:t>
      </w:r>
      <w:proofErr w:type="spellEnd"/>
      <w:r w:rsidRPr="007D619C">
        <w:rPr>
          <w:rFonts w:ascii="Times New Roman" w:eastAsia="Calibri" w:hAnsi="Times New Roman"/>
        </w:rPr>
        <w:t xml:space="preserve"> 0,037 Вт/м*K, НГ, щільність 31 кг/м3 - 1,0 м2; 5) Шуруп </w:t>
      </w:r>
    </w:p>
    <w:p w14:paraId="0517D45D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TN 25 - 29  </w:t>
      </w:r>
      <w:proofErr w:type="spellStart"/>
      <w:r w:rsidRPr="007D619C">
        <w:rPr>
          <w:rFonts w:ascii="Times New Roman" w:eastAsia="Calibri" w:hAnsi="Times New Roman"/>
        </w:rPr>
        <w:t>шт</w:t>
      </w:r>
      <w:proofErr w:type="spellEnd"/>
      <w:r w:rsidRPr="007D619C">
        <w:rPr>
          <w:rFonts w:ascii="Times New Roman" w:eastAsia="Calibri" w:hAnsi="Times New Roman"/>
        </w:rPr>
        <w:t xml:space="preserve"> .; 6) Шпаклівка СТ95 або еквівалент - 0,6  кг; 7) Стрічка ущільнювальна - 1,5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8) </w:t>
      </w:r>
    </w:p>
    <w:p w14:paraId="7E3A9CE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Дюбель-цвях 6 × 40 - 1,6 шт.; 9) </w:t>
      </w:r>
      <w:proofErr w:type="spellStart"/>
      <w:r w:rsidRPr="007D619C">
        <w:rPr>
          <w:rFonts w:ascii="Times New Roman" w:eastAsia="Calibri" w:hAnsi="Times New Roman"/>
        </w:rPr>
        <w:t>Сiткасерпянка</w:t>
      </w:r>
      <w:proofErr w:type="spellEnd"/>
      <w:r w:rsidRPr="007D619C">
        <w:rPr>
          <w:rFonts w:ascii="Times New Roman" w:eastAsia="Calibri" w:hAnsi="Times New Roman"/>
        </w:rPr>
        <w:t xml:space="preserve"> - 1,2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10) Ґрунтовка аналог АС7- 0,2 л; </w:t>
      </w:r>
    </w:p>
    <w:p w14:paraId="29A2D8D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слід виконувати в період оздоблювальних робіт (в зимовий час при підключеному опаленні), в умовах сухого і нормального </w:t>
      </w:r>
      <w:proofErr w:type="spellStart"/>
      <w:r w:rsidRPr="007D619C">
        <w:rPr>
          <w:rFonts w:ascii="Times New Roman" w:eastAsia="Calibri" w:hAnsi="Times New Roman"/>
        </w:rPr>
        <w:t>вологісного</w:t>
      </w:r>
      <w:proofErr w:type="spellEnd"/>
      <w:r w:rsidRPr="007D619C">
        <w:rPr>
          <w:rFonts w:ascii="Times New Roman" w:eastAsia="Calibri" w:hAnsi="Times New Roman"/>
        </w:rPr>
        <w:t xml:space="preserve"> режиму. При цьому температура в приміщенні не повинна бути нижче 10 ° С. </w:t>
      </w:r>
    </w:p>
    <w:p w14:paraId="67664291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здійснюється в наступній послідовності: </w:t>
      </w:r>
    </w:p>
    <w:p w14:paraId="59149BED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 </w:t>
      </w:r>
    </w:p>
    <w:p w14:paraId="06AEB87B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</w:r>
      <w:proofErr w:type="spellStart"/>
      <w:r w:rsidRPr="007D619C">
        <w:rPr>
          <w:rFonts w:ascii="Times New Roman" w:eastAsia="Calibri" w:hAnsi="Times New Roman"/>
        </w:rPr>
        <w:t>просічки</w:t>
      </w:r>
      <w:proofErr w:type="spellEnd"/>
      <w:r w:rsidRPr="007D619C">
        <w:rPr>
          <w:rFonts w:ascii="Times New Roman" w:eastAsia="Calibri" w:hAnsi="Times New Roman"/>
        </w:rPr>
        <w:t xml:space="preserve"> з відгином». </w:t>
      </w:r>
      <w:proofErr w:type="spellStart"/>
      <w:r w:rsidRPr="007D619C">
        <w:rPr>
          <w:rFonts w:ascii="Times New Roman" w:eastAsia="Calibri" w:hAnsi="Times New Roman"/>
        </w:rPr>
        <w:t>Стійки</w:t>
      </w:r>
      <w:proofErr w:type="spellEnd"/>
      <w:r w:rsidRPr="007D619C">
        <w:rPr>
          <w:rFonts w:ascii="Times New Roman" w:eastAsia="Calibri" w:hAnsi="Times New Roman"/>
        </w:rPr>
        <w:t xml:space="preserve"> каркаса, що примикають до стін або колон, кріпляться дюбелями з необхідним кроком. </w:t>
      </w:r>
    </w:p>
    <w:p w14:paraId="77E7F0F1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Стикувати гіпсові плити слід тільки на </w:t>
      </w:r>
      <w:proofErr w:type="spellStart"/>
      <w:r w:rsidRPr="007D619C">
        <w:rPr>
          <w:rFonts w:ascii="Times New Roman" w:eastAsia="Calibri" w:hAnsi="Times New Roman"/>
        </w:rPr>
        <w:t>стійках</w:t>
      </w:r>
      <w:proofErr w:type="spellEnd"/>
      <w:r w:rsidRPr="007D619C">
        <w:rPr>
          <w:rFonts w:ascii="Times New Roman" w:eastAsia="Calibri" w:hAnsi="Times New Roman"/>
        </w:rPr>
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 </w:t>
      </w:r>
    </w:p>
    <w:p w14:paraId="1813387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Роботи виконувати згідно з технологією та рекомендаціями виробника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листів та профілів. У випадку якщо виробник не має методичних матеріалів використовувати рекомендації до комплексних систем. </w:t>
      </w:r>
    </w:p>
    <w:p w14:paraId="346A5B9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Шпаклівка укосів фінішними шпаклівками.  </w:t>
      </w:r>
    </w:p>
    <w:p w14:paraId="4C0C82ED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17265D57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291CFB5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416661A0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3. Приготування шпаклівки .</w:t>
      </w:r>
    </w:p>
    <w:p w14:paraId="3A62A23E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4. Ґрунтування поверхні. </w:t>
      </w:r>
    </w:p>
    <w:p w14:paraId="4235AB35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5. Шпаклювання стін. </w:t>
      </w:r>
    </w:p>
    <w:p w14:paraId="38BDA56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6F487D54" w14:textId="1FF5EE24" w:rsidR="007D619C" w:rsidRPr="007D619C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05D16A2D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8BE7904" w14:textId="1E358238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4AFCF8AD" w14:textId="5E7F67D0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5DCD3B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63B42A7D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11CEF10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 на профілі та </w:t>
      </w:r>
      <w:proofErr w:type="spellStart"/>
      <w:r w:rsidRPr="007D619C">
        <w:rPr>
          <w:rFonts w:ascii="Times New Roman" w:eastAsia="Calibri" w:hAnsi="Times New Roman"/>
        </w:rPr>
        <w:t>гіпсокартонні</w:t>
      </w:r>
      <w:proofErr w:type="spellEnd"/>
      <w:r w:rsidRPr="007D619C">
        <w:rPr>
          <w:rFonts w:ascii="Times New Roman" w:eastAsia="Calibri" w:hAnsi="Times New Roman"/>
        </w:rPr>
        <w:t xml:space="preserve"> листи. </w:t>
      </w:r>
    </w:p>
    <w:p w14:paraId="4B01576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0D841884" w14:textId="77777777" w:rsidR="007D619C" w:rsidRPr="007D619C" w:rsidRDefault="007D619C" w:rsidP="00CF7CB8">
      <w:pPr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1FAD359B" w14:textId="77777777" w:rsidR="007D619C" w:rsidRPr="004D4FC3" w:rsidRDefault="007D619C" w:rsidP="00CF7CB8">
      <w:pPr>
        <w:pStyle w:val="1"/>
        <w:ind w:left="-5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4D4FC3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2. Високоякісне штукатурення укосів т.30мм по стінам з подальшим фарбуванням </w:t>
      </w:r>
    </w:p>
    <w:p w14:paraId="52EE30E2" w14:textId="77777777" w:rsidR="007D619C" w:rsidRPr="007D619C" w:rsidRDefault="007D619C" w:rsidP="00CF7CB8">
      <w:pPr>
        <w:numPr>
          <w:ilvl w:val="0"/>
          <w:numId w:val="4"/>
        </w:numPr>
        <w:spacing w:after="157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Вирівнювання поверхонь штукатурною сумішшю зовні будівель товщиною 30 мм. </w:t>
      </w:r>
    </w:p>
    <w:p w14:paraId="16D62313" w14:textId="77777777" w:rsidR="007D619C" w:rsidRPr="007D619C" w:rsidRDefault="007D619C" w:rsidP="00CF7CB8">
      <w:pPr>
        <w:numPr>
          <w:ilvl w:val="0"/>
          <w:numId w:val="4"/>
        </w:numPr>
        <w:spacing w:after="189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по штукатурці і бетону олійними або водно-дисперсійними розчинами зовні будівель. </w:t>
      </w:r>
    </w:p>
    <w:p w14:paraId="300C42A1" w14:textId="77777777" w:rsidR="007D619C" w:rsidRPr="007D619C" w:rsidRDefault="007D619C" w:rsidP="00CF7CB8">
      <w:pPr>
        <w:numPr>
          <w:ilvl w:val="0"/>
          <w:numId w:val="4"/>
        </w:numPr>
        <w:spacing w:after="208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6164F334" w14:textId="77777777" w:rsidR="007D619C" w:rsidRPr="007D619C" w:rsidRDefault="007D619C" w:rsidP="00CF7CB8">
      <w:pPr>
        <w:numPr>
          <w:ilvl w:val="0"/>
          <w:numId w:val="4"/>
        </w:numPr>
        <w:spacing w:after="206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15A8433A" w14:textId="2D97B3FC" w:rsidR="00A0033E" w:rsidRPr="00C96B2F" w:rsidRDefault="007D619C" w:rsidP="00C96B2F">
      <w:pPr>
        <w:numPr>
          <w:ilvl w:val="0"/>
          <w:numId w:val="4"/>
        </w:numPr>
        <w:spacing w:after="19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F063277" w14:textId="4DE2ECEE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суміш:  </w:t>
      </w:r>
    </w:p>
    <w:p w14:paraId="3BCAEE5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 із мінеральними наповнювачами та органічними модифікаторами </w:t>
      </w:r>
    </w:p>
    <w:p w14:paraId="7326B47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Товщина шару від 5 до 25 мм за одне нанесення; Коефіцієнт теплопередачі 0,055 Вт/</w:t>
      </w:r>
      <w:proofErr w:type="spellStart"/>
      <w:r w:rsidRPr="007D619C">
        <w:rPr>
          <w:rFonts w:ascii="Times New Roman" w:eastAsia="Calibri" w:hAnsi="Times New Roman"/>
        </w:rPr>
        <w:t>мК</w:t>
      </w:r>
      <w:proofErr w:type="spellEnd"/>
      <w:r w:rsidRPr="007D619C">
        <w:rPr>
          <w:rFonts w:ascii="Times New Roman" w:eastAsia="Calibri" w:hAnsi="Times New Roman"/>
        </w:rPr>
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</w:r>
      <w:proofErr w:type="spellStart"/>
      <w:r w:rsidRPr="007D619C">
        <w:rPr>
          <w:rFonts w:ascii="Times New Roman" w:eastAsia="Calibri" w:hAnsi="Times New Roman"/>
        </w:rPr>
        <w:t>Мпа</w:t>
      </w:r>
      <w:proofErr w:type="spellEnd"/>
      <w:r w:rsidRPr="007D619C">
        <w:rPr>
          <w:rFonts w:ascii="Times New Roman" w:eastAsia="Calibri" w:hAnsi="Times New Roman"/>
        </w:rPr>
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 </w:t>
      </w:r>
    </w:p>
    <w:p w14:paraId="2EE6BEF5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Захист приміщень від вологи;  </w:t>
      </w:r>
    </w:p>
    <w:p w14:paraId="6538829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Герметизація швів між блоками і панелями;  </w:t>
      </w:r>
    </w:p>
    <w:p w14:paraId="43F791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Ізоляцію місць з'єднання віконних, дверних і балконні блоки;  </w:t>
      </w:r>
    </w:p>
    <w:p w14:paraId="0B84C5FE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Основа повинна бути сухою і твердою, без видимих руйнувань (ДСТУ-НБ А. 3.1-23:2013 і ДСТУ-НБВ. </w:t>
      </w:r>
    </w:p>
    <w:p w14:paraId="7FAC571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2.6-212:2016). Перед тим як розчин наноситься, поверхня повинна очищатися від пилу, </w:t>
      </w:r>
      <w:proofErr w:type="spellStart"/>
      <w:r w:rsidRPr="007D619C">
        <w:rPr>
          <w:rFonts w:ascii="Times New Roman" w:eastAsia="Calibri" w:hAnsi="Times New Roman"/>
        </w:rPr>
        <w:t>відкладень</w:t>
      </w:r>
      <w:proofErr w:type="spellEnd"/>
      <w:r w:rsidRPr="007D619C">
        <w:rPr>
          <w:rFonts w:ascii="Times New Roman" w:eastAsia="Calibri" w:hAnsi="Times New Roman"/>
        </w:rPr>
        <w:t xml:space="preserve"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 </w:t>
      </w:r>
    </w:p>
    <w:p w14:paraId="1195376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При штукатурці перевірте:  </w:t>
      </w:r>
    </w:p>
    <w:p w14:paraId="247BAA50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 </w:t>
      </w:r>
    </w:p>
    <w:p w14:paraId="3741798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65DF3DC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(виявляються при накладені правила завдовжки 2м)–Не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 </w:t>
      </w:r>
    </w:p>
    <w:p w14:paraId="4051D5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</w:r>
      <w:proofErr w:type="spellStart"/>
      <w:r w:rsidRPr="007D619C">
        <w:rPr>
          <w:rFonts w:ascii="Times New Roman" w:eastAsia="Calibri" w:hAnsi="Times New Roman"/>
        </w:rPr>
        <w:t>відштукатуреного</w:t>
      </w:r>
      <w:proofErr w:type="spellEnd"/>
      <w:r w:rsidRPr="007D619C">
        <w:rPr>
          <w:rFonts w:ascii="Times New Roman" w:eastAsia="Calibri" w:hAnsi="Times New Roman"/>
        </w:rPr>
        <w:t xml:space="preserve"> відкосу від проектного – 3 мм; Шпаклівка укосів фінішними шпаклівками.  </w:t>
      </w:r>
    </w:p>
    <w:p w14:paraId="105DB5F6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6AEADB5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77D5F7BB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64826CB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Приготування шпаклівки . </w:t>
      </w:r>
    </w:p>
    <w:p w14:paraId="2B63AC33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4. Ґрунтування поверхні. </w:t>
      </w:r>
    </w:p>
    <w:p w14:paraId="7637088F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1E676B28" w14:textId="29D1F1D4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008694A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479F6309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0BEE18E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38BB0964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C1A21CF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4602A510" w14:textId="7A64122C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6E83261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 якості, висновок СЕС. </w:t>
      </w:r>
    </w:p>
    <w:p w14:paraId="3859060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4A4984C6" w14:textId="77777777" w:rsidR="007D619C" w:rsidRPr="007D619C" w:rsidRDefault="007D619C" w:rsidP="00CF7CB8">
      <w:pPr>
        <w:spacing w:after="184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0177834A" w14:textId="77777777" w:rsidR="007D619C" w:rsidRPr="004D4FC3" w:rsidRDefault="007D619C" w:rsidP="00CF7CB8">
      <w:pPr>
        <w:spacing w:after="147"/>
        <w:jc w:val="both"/>
        <w:rPr>
          <w:rFonts w:ascii="Times New Roman" w:eastAsia="Calibri" w:hAnsi="Times New Roman"/>
          <w:u w:val="single"/>
        </w:rPr>
      </w:pPr>
      <w:r w:rsidRPr="004D4FC3">
        <w:rPr>
          <w:rFonts w:ascii="Times New Roman" w:eastAsia="Calibri" w:hAnsi="Times New Roman"/>
          <w:u w:val="single"/>
        </w:rPr>
        <w:t xml:space="preserve">Варіант 3. ОБШИВКА УКОСІВ ПЛАСТИКОВИМИ СЕНДВІЧ-ПАНЕЛЯМИ </w:t>
      </w:r>
    </w:p>
    <w:p w14:paraId="60F45BD0" w14:textId="77777777" w:rsidR="007D619C" w:rsidRPr="007D619C" w:rsidRDefault="007D619C" w:rsidP="00CF7CB8">
      <w:pPr>
        <w:spacing w:after="157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– Сендвіч панель з утепленням, встановлена в стартовий профіль та з пластиковим декоративним кутом, що прикриває стик укосу із стіною. </w:t>
      </w:r>
    </w:p>
    <w:p w14:paraId="197321AB" w14:textId="77777777" w:rsidR="007D619C" w:rsidRPr="007D619C" w:rsidRDefault="007D619C" w:rsidP="00CF7CB8">
      <w:pPr>
        <w:spacing w:after="17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70DF59A9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Оброблення укосів протигрибковою </w:t>
      </w:r>
      <w:proofErr w:type="spellStart"/>
      <w:r w:rsidRPr="007D619C">
        <w:rPr>
          <w:rFonts w:ascii="Times New Roman" w:eastAsia="Calibri" w:hAnsi="Times New Roman"/>
        </w:rPr>
        <w:t>грунтовкою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437F9F9B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Розмічання укосів. </w:t>
      </w:r>
    </w:p>
    <w:p w14:paraId="121AD6DA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(фіксація) пластикового стартового профілю П-образного перетину по краях віконної рами. </w:t>
      </w:r>
    </w:p>
    <w:p w14:paraId="2AB11EF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Підрізання сендвіч-панелей до необхідних розмірів. </w:t>
      </w:r>
    </w:p>
    <w:p w14:paraId="67FEE02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підрізаних сендвіч-панелей в профіль П-образного перетину до вікна. </w:t>
      </w:r>
    </w:p>
    <w:p w14:paraId="37E9DE88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lastRenderedPageBreak/>
        <w:t>Пропінювання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 стику основи вікна з пластиковим відкосом з монтажної сторони. </w:t>
      </w:r>
    </w:p>
    <w:p w14:paraId="220AE13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Простір під поверхнею сендвіч-панелей заповнюється утеплювачем, стики і </w:t>
      </w: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якого </w:t>
      </w:r>
      <w:proofErr w:type="spellStart"/>
      <w:r w:rsidRPr="007D619C">
        <w:rPr>
          <w:rFonts w:ascii="Times New Roman" w:eastAsia="Calibri" w:hAnsi="Times New Roman"/>
        </w:rPr>
        <w:t>пропінюються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піною, також обробляються зовнішні зрізи панелей. </w:t>
      </w:r>
    </w:p>
    <w:p w14:paraId="166FFF90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Фіксація пластикового декоративного кута, що прикриває стик укосу із стіною, до </w:t>
      </w:r>
      <w:proofErr w:type="spellStart"/>
      <w:r w:rsidRPr="007D619C">
        <w:rPr>
          <w:rFonts w:ascii="Times New Roman" w:eastAsia="Calibri" w:hAnsi="Times New Roman"/>
        </w:rPr>
        <w:t>сендвічпанелі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61ABEA56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оброляються</w:t>
      </w:r>
      <w:proofErr w:type="spellEnd"/>
      <w:r w:rsidRPr="007D619C">
        <w:rPr>
          <w:rFonts w:ascii="Times New Roman" w:eastAsia="Calibri" w:hAnsi="Times New Roman"/>
        </w:rPr>
        <w:t xml:space="preserve"> рідким пластиком. </w:t>
      </w:r>
    </w:p>
    <w:p w14:paraId="1B49D9D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щілини герметизуються. </w:t>
      </w:r>
    </w:p>
    <w:p w14:paraId="7B368C21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76AAC053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0FA1378D" w14:textId="77777777" w:rsidR="007D619C" w:rsidRPr="007D619C" w:rsidRDefault="007D619C" w:rsidP="00CF7CB8">
      <w:pPr>
        <w:numPr>
          <w:ilvl w:val="0"/>
          <w:numId w:val="5"/>
        </w:numPr>
        <w:spacing w:after="154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</w:t>
      </w:r>
      <w:proofErr w:type="spellStart"/>
      <w:r w:rsidRPr="007D619C">
        <w:rPr>
          <w:rFonts w:ascii="Times New Roman" w:eastAsia="Calibri" w:hAnsi="Times New Roman"/>
        </w:rPr>
        <w:t>цементноперлітових</w:t>
      </w:r>
      <w:proofErr w:type="spellEnd"/>
      <w:r w:rsidRPr="007D619C">
        <w:rPr>
          <w:rFonts w:ascii="Times New Roman" w:eastAsia="Calibri" w:hAnsi="Times New Roman"/>
        </w:rPr>
        <w:t xml:space="preserve">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36DCD864" w14:textId="77777777" w:rsidR="007D619C" w:rsidRPr="007D619C" w:rsidRDefault="007D619C" w:rsidP="00CF7CB8">
      <w:pPr>
        <w:spacing w:after="155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 </w:t>
      </w:r>
    </w:p>
    <w:p w14:paraId="516648B2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Товщина ПВХ пластини видимої частини сендвіч-панелі повинна бути не менше 0,65 мм.  Сендвіч-панель має бути не менше 10 мм завтовшки, та заповнена </w:t>
      </w:r>
      <w:proofErr w:type="spellStart"/>
      <w:r w:rsidRPr="007D619C">
        <w:rPr>
          <w:rFonts w:ascii="Times New Roman" w:eastAsia="Calibri" w:hAnsi="Times New Roman"/>
        </w:rPr>
        <w:t>екструдованим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пінополістеролом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5BFFC2BB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Готовий </w:t>
      </w:r>
      <w:proofErr w:type="spellStart"/>
      <w:r w:rsidRPr="007D619C">
        <w:rPr>
          <w:rFonts w:ascii="Times New Roman" w:eastAsia="Calibri" w:hAnsi="Times New Roman"/>
        </w:rPr>
        <w:t>відкос</w:t>
      </w:r>
      <w:proofErr w:type="spellEnd"/>
      <w:r w:rsidRPr="007D619C">
        <w:rPr>
          <w:rFonts w:ascii="Times New Roman" w:eastAsia="Calibri" w:hAnsi="Times New Roman"/>
        </w:rPr>
        <w:t xml:space="preserve"> має складатись з </w:t>
      </w:r>
      <w:proofErr w:type="spellStart"/>
      <w:r w:rsidRPr="007D619C">
        <w:rPr>
          <w:rFonts w:ascii="Times New Roman" w:eastAsia="Calibri" w:hAnsi="Times New Roman"/>
        </w:rPr>
        <w:t>однієй</w:t>
      </w:r>
      <w:proofErr w:type="spellEnd"/>
      <w:r w:rsidRPr="007D619C">
        <w:rPr>
          <w:rFonts w:ascii="Times New Roman" w:eastAsia="Calibri" w:hAnsi="Times New Roman"/>
        </w:rPr>
        <w:t xml:space="preserve"> цільної сендвіч-панелі. </w:t>
      </w:r>
    </w:p>
    <w:p w14:paraId="7DDE799D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5AEC7BA3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готових укосів – 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 </w:t>
      </w:r>
    </w:p>
    <w:p w14:paraId="3D5002F1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418DB284" w14:textId="77777777" w:rsidR="007D619C" w:rsidRPr="007D619C" w:rsidRDefault="007D619C" w:rsidP="00CF7CB8">
      <w:pPr>
        <w:spacing w:after="183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якості, висновки СЕС </w:t>
      </w:r>
    </w:p>
    <w:p w14:paraId="089FA571" w14:textId="64AEDBEE" w:rsidR="00086546" w:rsidRDefault="007D619C" w:rsidP="00D04337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5E1BAF54" w14:textId="6489C782" w:rsidR="00E06EBC" w:rsidRDefault="00E06EBC" w:rsidP="00E06EBC">
      <w:pPr>
        <w:spacing w:after="0"/>
        <w:rPr>
          <w:rFonts w:ascii="Times New Roman" w:hAnsi="Times New Roman" w:cs="Times New Roman"/>
          <w:color w:val="333333"/>
        </w:rPr>
      </w:pPr>
    </w:p>
    <w:p w14:paraId="5FD1B92D" w14:textId="0BB9CEFD" w:rsidR="006305EE" w:rsidRDefault="006305EE" w:rsidP="00E06EBC">
      <w:pPr>
        <w:spacing w:after="0"/>
        <w:rPr>
          <w:rFonts w:ascii="Times New Roman" w:hAnsi="Times New Roman" w:cs="Times New Roman"/>
        </w:rPr>
      </w:pPr>
    </w:p>
    <w:p w14:paraId="72467901" w14:textId="77777777" w:rsidR="006305EE" w:rsidRPr="006B1D38" w:rsidRDefault="006305EE" w:rsidP="00E06EBC">
      <w:pPr>
        <w:spacing w:after="0"/>
        <w:rPr>
          <w:rFonts w:ascii="Times New Roman" w:hAnsi="Times New Roman" w:cs="Times New Roman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E06EBC" w:rsidRPr="00A47D5A" w14:paraId="0FD472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5D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BCA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952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67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523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E8860B8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2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60E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E202C2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9B0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C6B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9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AE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BC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B14BE9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F2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3D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252A18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BB1D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35E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0F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86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5FB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3C8CB7E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254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BC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9FB3D6D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9EF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34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171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06EBC" w:rsidRPr="00A47D5A" w14:paraId="4CEC5224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C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3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5C017BC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925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90A8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A0F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0CD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9A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3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2C4566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45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38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ED2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67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3F37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55A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38B95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3B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2E7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83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D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B8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F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F8469D2" w14:textId="0BAF45F6" w:rsidR="00622F81" w:rsidRPr="006B1D38" w:rsidRDefault="00622F81" w:rsidP="00E06EBC">
      <w:pPr>
        <w:spacing w:after="0"/>
        <w:rPr>
          <w:rFonts w:ascii="Times New Roman" w:hAnsi="Times New Roman" w:cs="Times New Roman"/>
        </w:rPr>
      </w:pPr>
    </w:p>
    <w:p w14:paraId="32915C3C" w14:textId="77777777" w:rsidR="00034DA7" w:rsidRPr="006B1D38" w:rsidRDefault="00034DA7" w:rsidP="00622F81">
      <w:pPr>
        <w:rPr>
          <w:rFonts w:ascii="Times New Roman" w:hAnsi="Times New Roman" w:cs="Times New Roman"/>
        </w:rPr>
      </w:pPr>
    </w:p>
    <w:sectPr w:rsidR="00034DA7" w:rsidRPr="006B1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692A4A"/>
    <w:multiLevelType w:val="hybridMultilevel"/>
    <w:tmpl w:val="EAFC444E"/>
    <w:lvl w:ilvl="0" w:tplc="B7DE4B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296A"/>
    <w:multiLevelType w:val="hybridMultilevel"/>
    <w:tmpl w:val="B2E6BC72"/>
    <w:lvl w:ilvl="0" w:tplc="EB70DD14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2E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28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A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4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EE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2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A0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0A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C3A02"/>
    <w:multiLevelType w:val="hybridMultilevel"/>
    <w:tmpl w:val="2FBCC0DA"/>
    <w:lvl w:ilvl="0" w:tplc="E078FD6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6A5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0C0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82F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59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E49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229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FD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5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A1451"/>
    <w:multiLevelType w:val="hybridMultilevel"/>
    <w:tmpl w:val="75C461E8"/>
    <w:lvl w:ilvl="0" w:tplc="847892C8">
      <w:start w:val="1"/>
      <w:numFmt w:val="decimal"/>
      <w:lvlText w:val="%1."/>
      <w:lvlJc w:val="left"/>
      <w:pPr>
        <w:ind w:left="70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22F11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C71C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CE81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16D4F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6816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C40E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A5B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96F7C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1780C"/>
    <w:rsid w:val="00020D49"/>
    <w:rsid w:val="00034DA7"/>
    <w:rsid w:val="00057071"/>
    <w:rsid w:val="00064CB2"/>
    <w:rsid w:val="0008156B"/>
    <w:rsid w:val="00086546"/>
    <w:rsid w:val="000A23AC"/>
    <w:rsid w:val="000D7802"/>
    <w:rsid w:val="00117C1C"/>
    <w:rsid w:val="00125C2E"/>
    <w:rsid w:val="0013264E"/>
    <w:rsid w:val="001D3A36"/>
    <w:rsid w:val="00263485"/>
    <w:rsid w:val="002E6927"/>
    <w:rsid w:val="003271A5"/>
    <w:rsid w:val="0034159B"/>
    <w:rsid w:val="00375A70"/>
    <w:rsid w:val="003A0A36"/>
    <w:rsid w:val="003C4DCE"/>
    <w:rsid w:val="003F74F4"/>
    <w:rsid w:val="00400B6A"/>
    <w:rsid w:val="00411BF0"/>
    <w:rsid w:val="00426A28"/>
    <w:rsid w:val="004351D2"/>
    <w:rsid w:val="004408AA"/>
    <w:rsid w:val="00461B23"/>
    <w:rsid w:val="004D4FC3"/>
    <w:rsid w:val="005221F1"/>
    <w:rsid w:val="0055633C"/>
    <w:rsid w:val="00563043"/>
    <w:rsid w:val="00573397"/>
    <w:rsid w:val="00573E39"/>
    <w:rsid w:val="0057682A"/>
    <w:rsid w:val="0058431A"/>
    <w:rsid w:val="00594B94"/>
    <w:rsid w:val="005A5D16"/>
    <w:rsid w:val="005B242A"/>
    <w:rsid w:val="005B5A1C"/>
    <w:rsid w:val="005E10D7"/>
    <w:rsid w:val="00622F81"/>
    <w:rsid w:val="006305EE"/>
    <w:rsid w:val="006560B3"/>
    <w:rsid w:val="00657ACA"/>
    <w:rsid w:val="0066702B"/>
    <w:rsid w:val="006B1D38"/>
    <w:rsid w:val="006D6689"/>
    <w:rsid w:val="006F5EB7"/>
    <w:rsid w:val="00783D13"/>
    <w:rsid w:val="007D619C"/>
    <w:rsid w:val="007E2D4A"/>
    <w:rsid w:val="008760C2"/>
    <w:rsid w:val="008B63F2"/>
    <w:rsid w:val="008F49DF"/>
    <w:rsid w:val="00950F16"/>
    <w:rsid w:val="0098602F"/>
    <w:rsid w:val="00995268"/>
    <w:rsid w:val="009B3C4B"/>
    <w:rsid w:val="009C3BF4"/>
    <w:rsid w:val="009C67B9"/>
    <w:rsid w:val="009F67CE"/>
    <w:rsid w:val="00A0033E"/>
    <w:rsid w:val="00A0180F"/>
    <w:rsid w:val="00A42551"/>
    <w:rsid w:val="00A52CBD"/>
    <w:rsid w:val="00A75C66"/>
    <w:rsid w:val="00A773E2"/>
    <w:rsid w:val="00AD39F7"/>
    <w:rsid w:val="00AD4787"/>
    <w:rsid w:val="00B8087D"/>
    <w:rsid w:val="00BE3FBE"/>
    <w:rsid w:val="00C87747"/>
    <w:rsid w:val="00C96B2F"/>
    <w:rsid w:val="00CA0CFF"/>
    <w:rsid w:val="00CD0E6E"/>
    <w:rsid w:val="00CF137F"/>
    <w:rsid w:val="00CF7CB8"/>
    <w:rsid w:val="00D04337"/>
    <w:rsid w:val="00D25302"/>
    <w:rsid w:val="00D76C66"/>
    <w:rsid w:val="00DD44DE"/>
    <w:rsid w:val="00DE4BD7"/>
    <w:rsid w:val="00DE6332"/>
    <w:rsid w:val="00DF1EBE"/>
    <w:rsid w:val="00E03F5E"/>
    <w:rsid w:val="00E06EBC"/>
    <w:rsid w:val="00E20119"/>
    <w:rsid w:val="00E4700D"/>
    <w:rsid w:val="00E517FA"/>
    <w:rsid w:val="00EC555B"/>
    <w:rsid w:val="00F34E68"/>
    <w:rsid w:val="00F92DEE"/>
    <w:rsid w:val="00FC7C2E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D619C"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21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19C"/>
    <w:rPr>
      <w:rFonts w:ascii="Calibri" w:eastAsia="Calibri" w:hAnsi="Calibri" w:cs="Calibri"/>
      <w:b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5B1F-B4C7-462F-A005-6AF2A224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6</Pages>
  <Words>8163</Words>
  <Characters>4654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2023-10-03T08:39:00Z</dcterms:created>
  <dcterms:modified xsi:type="dcterms:W3CDTF">2025-06-26T10:16:00Z</dcterms:modified>
</cp:coreProperties>
</file>