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388E1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38" w:hanging="360"/>
        <w:rPr>
          <w:rFonts w:ascii="Arial" w:eastAsia="Arial" w:hAnsi="Arial" w:cs="Arial"/>
        </w:rPr>
      </w:pPr>
    </w:p>
    <w:p w14:paraId="7286F561" w14:textId="436E91BE" w:rsidR="00DE217F" w:rsidRPr="00EE029C" w:rsidRDefault="00DE217F" w:rsidP="00DE217F">
      <w:pPr>
        <w:widowControl w:val="0"/>
        <w:autoSpaceDE w:val="0"/>
        <w:autoSpaceDN w:val="0"/>
        <w:spacing w:before="64" w:after="0" w:line="240" w:lineRule="auto"/>
        <w:ind w:left="92"/>
        <w:jc w:val="center"/>
        <w:rPr>
          <w:rFonts w:ascii="Arial" w:eastAsia="Arial" w:hAnsi="Arial" w:cs="Arial"/>
          <w:b/>
          <w:bCs/>
          <w:sz w:val="28"/>
          <w:szCs w:val="28"/>
          <w:lang w:val="ru-RU"/>
        </w:rPr>
      </w:pPr>
      <w:r w:rsidRPr="00DE217F">
        <w:rPr>
          <w:rFonts w:ascii="Arial" w:eastAsia="Arial" w:hAnsi="Arial" w:cs="Arial"/>
          <w:b/>
          <w:bCs/>
          <w:sz w:val="28"/>
          <w:szCs w:val="28"/>
        </w:rPr>
        <w:t>Технічне</w:t>
      </w:r>
      <w:r w:rsidRPr="00DE217F"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 w:rsidRPr="00DE217F">
        <w:rPr>
          <w:rFonts w:ascii="Arial" w:eastAsia="Arial" w:hAnsi="Arial" w:cs="Arial"/>
          <w:b/>
          <w:bCs/>
          <w:sz w:val="28"/>
          <w:szCs w:val="28"/>
        </w:rPr>
        <w:t>завдання</w:t>
      </w:r>
      <w:r w:rsidRPr="00DE217F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DE217F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по здійсненню технічного нагляду за виконанням робіт з ремонту </w:t>
      </w:r>
      <w:r w:rsidRPr="00EE029C">
        <w:rPr>
          <w:rFonts w:ascii="Arial" w:eastAsia="Arial" w:hAnsi="Arial" w:cs="Arial"/>
          <w:b/>
          <w:bCs/>
          <w:spacing w:val="-4"/>
          <w:sz w:val="28"/>
          <w:szCs w:val="28"/>
          <w:lang w:val="ru-RU"/>
        </w:rPr>
        <w:t>“</w:t>
      </w:r>
      <w:r w:rsidRPr="00DE217F">
        <w:rPr>
          <w:rFonts w:ascii="Arial" w:eastAsia="Arial" w:hAnsi="Arial" w:cs="Arial"/>
          <w:b/>
          <w:bCs/>
          <w:spacing w:val="-4"/>
          <w:sz w:val="28"/>
          <w:szCs w:val="28"/>
        </w:rPr>
        <w:t>Хаб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у</w:t>
      </w:r>
      <w:r w:rsidRPr="00DE217F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Стійкості</w:t>
      </w:r>
      <w:r w:rsidRPr="00EE029C">
        <w:rPr>
          <w:rFonts w:ascii="Arial" w:eastAsia="Arial" w:hAnsi="Arial" w:cs="Arial"/>
          <w:b/>
          <w:bCs/>
          <w:spacing w:val="-4"/>
          <w:sz w:val="28"/>
          <w:szCs w:val="28"/>
          <w:lang w:val="ru-RU"/>
        </w:rPr>
        <w:t>”</w:t>
      </w:r>
    </w:p>
    <w:p w14:paraId="3E807BAE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62159C59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721BEFE0" w14:textId="77777777" w:rsidR="00DE217F" w:rsidRPr="00DE217F" w:rsidRDefault="00DE217F" w:rsidP="00DE217F">
      <w:pPr>
        <w:widowControl w:val="0"/>
        <w:autoSpaceDE w:val="0"/>
        <w:autoSpaceDN w:val="0"/>
        <w:spacing w:before="51" w:after="0" w:line="240" w:lineRule="auto"/>
        <w:rPr>
          <w:rFonts w:ascii="Arial" w:eastAsia="Arial" w:hAnsi="Arial" w:cs="Arial"/>
          <w:b/>
        </w:rPr>
      </w:pPr>
    </w:p>
    <w:p w14:paraId="34CE53A5" w14:textId="77777777" w:rsidR="00DE217F" w:rsidRPr="00DE217F" w:rsidRDefault="00DE217F" w:rsidP="00DE217F">
      <w:pPr>
        <w:widowControl w:val="0"/>
        <w:numPr>
          <w:ilvl w:val="0"/>
          <w:numId w:val="1"/>
        </w:numPr>
        <w:tabs>
          <w:tab w:val="left" w:pos="782"/>
        </w:tabs>
        <w:autoSpaceDE w:val="0"/>
        <w:autoSpaceDN w:val="0"/>
        <w:spacing w:after="0" w:line="240" w:lineRule="auto"/>
        <w:jc w:val="both"/>
        <w:outlineLvl w:val="1"/>
        <w:rPr>
          <w:rFonts w:ascii="Arial" w:eastAsia="Arial" w:hAnsi="Arial" w:cs="Arial"/>
          <w:b/>
          <w:bCs/>
        </w:rPr>
      </w:pPr>
      <w:r w:rsidRPr="00DE217F">
        <w:rPr>
          <w:rFonts w:ascii="Arial" w:eastAsia="Arial" w:hAnsi="Arial" w:cs="Arial"/>
          <w:b/>
          <w:bCs/>
        </w:rPr>
        <w:t>Загальна</w:t>
      </w:r>
      <w:r w:rsidRPr="00DE217F">
        <w:rPr>
          <w:rFonts w:ascii="Arial" w:eastAsia="Arial" w:hAnsi="Arial" w:cs="Arial"/>
          <w:b/>
          <w:bCs/>
          <w:spacing w:val="-9"/>
        </w:rPr>
        <w:t xml:space="preserve"> </w:t>
      </w:r>
      <w:r w:rsidRPr="00DE217F">
        <w:rPr>
          <w:rFonts w:ascii="Arial" w:eastAsia="Arial" w:hAnsi="Arial" w:cs="Arial"/>
          <w:b/>
          <w:bCs/>
          <w:spacing w:val="-2"/>
        </w:rPr>
        <w:t>інформація</w:t>
      </w:r>
    </w:p>
    <w:p w14:paraId="6A6BB0BD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38"/>
        <w:jc w:val="both"/>
        <w:rPr>
          <w:rFonts w:ascii="Arial" w:eastAsia="Arial" w:hAnsi="Arial" w:cs="Arial"/>
        </w:rPr>
      </w:pPr>
    </w:p>
    <w:p w14:paraId="768D611C" w14:textId="6B6C97E0" w:rsidR="00DE217F" w:rsidRPr="00DE217F" w:rsidRDefault="00DE217F" w:rsidP="00DE217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   </w:t>
      </w:r>
      <w:proofErr w:type="spellStart"/>
      <w:r w:rsidRPr="00DE217F">
        <w:rPr>
          <w:rFonts w:ascii="Arial" w:eastAsia="Arial" w:hAnsi="Arial" w:cs="Arial"/>
        </w:rPr>
        <w:t>с.Коблево</w:t>
      </w:r>
      <w:proofErr w:type="spellEnd"/>
      <w:r w:rsidRPr="00DE217F">
        <w:rPr>
          <w:rFonts w:ascii="Arial" w:eastAsia="Arial" w:hAnsi="Arial" w:cs="Arial"/>
        </w:rPr>
        <w:t>, вул. Одеська</w:t>
      </w:r>
    </w:p>
    <w:p w14:paraId="28D37538" w14:textId="2CAB7681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Одноповерхова будівля знаходиться за </w:t>
      </w:r>
      <w:proofErr w:type="spellStart"/>
      <w:r w:rsidRPr="00DE217F">
        <w:rPr>
          <w:rFonts w:ascii="Arial" w:eastAsia="Arial" w:hAnsi="Arial" w:cs="Arial"/>
        </w:rPr>
        <w:t>адресою</w:t>
      </w:r>
      <w:proofErr w:type="spellEnd"/>
      <w:r w:rsidRPr="00EE029C">
        <w:rPr>
          <w:rFonts w:ascii="Arial" w:eastAsia="Arial" w:hAnsi="Arial" w:cs="Arial"/>
          <w:lang w:val="ru-RU"/>
        </w:rPr>
        <w:t>;</w:t>
      </w:r>
      <w:r w:rsidRPr="00DE217F">
        <w:rPr>
          <w:rFonts w:ascii="Arial" w:eastAsia="Arial" w:hAnsi="Arial" w:cs="Arial"/>
        </w:rPr>
        <w:t xml:space="preserve"> </w:t>
      </w:r>
      <w:proofErr w:type="spellStart"/>
      <w:r w:rsidRPr="00DE217F">
        <w:rPr>
          <w:rFonts w:ascii="Arial" w:eastAsia="Arial" w:hAnsi="Arial" w:cs="Arial"/>
        </w:rPr>
        <w:t>с.Коблево</w:t>
      </w:r>
      <w:proofErr w:type="spellEnd"/>
      <w:r w:rsidRPr="00DE217F">
        <w:rPr>
          <w:rFonts w:ascii="Arial" w:eastAsia="Arial" w:hAnsi="Arial" w:cs="Arial"/>
        </w:rPr>
        <w:t>, вул. Одеська  має прямокутну форму в плані та зроблено з</w:t>
      </w:r>
      <w:r w:rsidR="005A0463" w:rsidRPr="005A0463">
        <w:rPr>
          <w:rFonts w:ascii="Arial" w:eastAsia="Arial" w:hAnsi="Arial" w:cs="Arial"/>
        </w:rPr>
        <w:t xml:space="preserve"> </w:t>
      </w:r>
      <w:r w:rsidR="005A0463" w:rsidRPr="00DE217F">
        <w:rPr>
          <w:rFonts w:ascii="Arial" w:eastAsia="Arial" w:hAnsi="Arial" w:cs="Arial"/>
        </w:rPr>
        <w:t>сендвіч-панел</w:t>
      </w:r>
      <w:r w:rsidR="005A0463">
        <w:rPr>
          <w:rFonts w:ascii="Arial" w:eastAsia="Arial" w:hAnsi="Arial" w:cs="Arial"/>
        </w:rPr>
        <w:t>ей</w:t>
      </w:r>
      <w:r w:rsidRPr="00DE217F">
        <w:rPr>
          <w:rFonts w:ascii="Arial" w:eastAsia="Arial" w:hAnsi="Arial" w:cs="Arial"/>
        </w:rPr>
        <w:t xml:space="preserve">   з полімерним покриттям тому не потребує подальшого оздоблення . </w:t>
      </w:r>
    </w:p>
    <w:p w14:paraId="5344BD89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На поверсі планується розміщення</w:t>
      </w:r>
      <w:r w:rsidRPr="00EE029C">
        <w:rPr>
          <w:rFonts w:ascii="Arial" w:eastAsia="Arial" w:hAnsi="Arial" w:cs="Arial"/>
          <w:lang w:val="ru-RU"/>
        </w:rPr>
        <w:t>:</w:t>
      </w:r>
    </w:p>
    <w:p w14:paraId="0F280298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                                                                    -навчально тренінгова кімната</w:t>
      </w:r>
    </w:p>
    <w:p w14:paraId="0CF8422F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                                                                    - кімната технічної творчості робототехніки</w:t>
      </w:r>
    </w:p>
    <w:p w14:paraId="2B0FCB0F" w14:textId="3551BEF2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                                                                    - </w:t>
      </w:r>
      <w:proofErr w:type="spellStart"/>
      <w:r w:rsidRPr="00DE217F">
        <w:rPr>
          <w:rFonts w:ascii="Arial" w:eastAsia="Arial" w:hAnsi="Arial" w:cs="Arial"/>
        </w:rPr>
        <w:t>мультифункціанальна</w:t>
      </w:r>
      <w:proofErr w:type="spellEnd"/>
      <w:r w:rsidRPr="00DE217F">
        <w:rPr>
          <w:rFonts w:ascii="Arial" w:eastAsia="Arial" w:hAnsi="Arial" w:cs="Arial"/>
        </w:rPr>
        <w:t xml:space="preserve"> </w:t>
      </w:r>
      <w:proofErr w:type="spellStart"/>
      <w:r w:rsidRPr="00DE217F">
        <w:rPr>
          <w:rFonts w:ascii="Arial" w:eastAsia="Arial" w:hAnsi="Arial" w:cs="Arial"/>
        </w:rPr>
        <w:t>аудиовізуальна</w:t>
      </w:r>
      <w:proofErr w:type="spellEnd"/>
      <w:r>
        <w:rPr>
          <w:rFonts w:ascii="Arial" w:eastAsia="Arial" w:hAnsi="Arial" w:cs="Arial"/>
        </w:rPr>
        <w:t xml:space="preserve">          </w:t>
      </w:r>
      <w:r w:rsidRPr="00DE217F">
        <w:rPr>
          <w:rFonts w:ascii="Arial" w:eastAsia="Arial" w:hAnsi="Arial" w:cs="Arial"/>
        </w:rPr>
        <w:t>студія</w:t>
      </w:r>
    </w:p>
    <w:p w14:paraId="17EDCAF4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                                                                    - кімната психолога</w:t>
      </w:r>
    </w:p>
    <w:p w14:paraId="188FB794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                                                                    - </w:t>
      </w:r>
      <w:proofErr w:type="spellStart"/>
      <w:r w:rsidRPr="00DE217F">
        <w:rPr>
          <w:rFonts w:ascii="Arial" w:eastAsia="Arial" w:hAnsi="Arial" w:cs="Arial"/>
        </w:rPr>
        <w:t>екотуристичний</w:t>
      </w:r>
      <w:proofErr w:type="spellEnd"/>
      <w:r w:rsidRPr="00DE217F">
        <w:rPr>
          <w:rFonts w:ascii="Arial" w:eastAsia="Arial" w:hAnsi="Arial" w:cs="Arial"/>
        </w:rPr>
        <w:t xml:space="preserve"> </w:t>
      </w:r>
      <w:proofErr w:type="spellStart"/>
      <w:r w:rsidRPr="00DE217F">
        <w:rPr>
          <w:rFonts w:ascii="Arial" w:eastAsia="Arial" w:hAnsi="Arial" w:cs="Arial"/>
        </w:rPr>
        <w:t>візіт</w:t>
      </w:r>
      <w:proofErr w:type="spellEnd"/>
      <w:r w:rsidRPr="00DE217F">
        <w:rPr>
          <w:rFonts w:ascii="Arial" w:eastAsia="Arial" w:hAnsi="Arial" w:cs="Arial"/>
        </w:rPr>
        <w:t>-центр</w:t>
      </w:r>
    </w:p>
    <w:p w14:paraId="5C826070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                                                                    - кухня</w:t>
      </w:r>
    </w:p>
    <w:p w14:paraId="10BA80F5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                                                                    - дитячий куточок</w:t>
      </w:r>
    </w:p>
    <w:p w14:paraId="5DF1E96E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Ганок входів виконується разом з конструкцією пандусів. Вікна які ми плануємо встановити з металопластикового профілю з заповненням двокамерним енергозберігаючим склопакетом, зовнішнім склом </w:t>
      </w:r>
      <w:proofErr w:type="spellStart"/>
      <w:r w:rsidRPr="00DE217F">
        <w:rPr>
          <w:rFonts w:ascii="Arial" w:eastAsia="Arial" w:hAnsi="Arial" w:cs="Arial"/>
          <w:lang w:val="en-US"/>
        </w:rPr>
        <w:t>Gardian</w:t>
      </w:r>
      <w:proofErr w:type="spellEnd"/>
      <w:r w:rsidRPr="00EE029C">
        <w:rPr>
          <w:rFonts w:ascii="Arial" w:eastAsia="Arial" w:hAnsi="Arial" w:cs="Arial"/>
        </w:rPr>
        <w:t xml:space="preserve"> </w:t>
      </w:r>
      <w:r w:rsidRPr="00DE217F">
        <w:rPr>
          <w:rFonts w:ascii="Arial" w:eastAsia="Arial" w:hAnsi="Arial" w:cs="Arial"/>
          <w:lang w:val="en-US"/>
        </w:rPr>
        <w:t>SUN</w:t>
      </w:r>
      <w:r w:rsidRPr="00EE029C">
        <w:rPr>
          <w:rFonts w:ascii="Arial" w:eastAsia="Arial" w:hAnsi="Arial" w:cs="Arial"/>
        </w:rPr>
        <w:t xml:space="preserve"> </w:t>
      </w:r>
      <w:r w:rsidRPr="00DE217F">
        <w:rPr>
          <w:rFonts w:ascii="Arial" w:eastAsia="Arial" w:hAnsi="Arial" w:cs="Arial"/>
          <w:lang w:val="en-US"/>
        </w:rPr>
        <w:t>Guard</w:t>
      </w:r>
      <w:r w:rsidRPr="00EE029C">
        <w:rPr>
          <w:rFonts w:ascii="Arial" w:eastAsia="Arial" w:hAnsi="Arial" w:cs="Arial"/>
        </w:rPr>
        <w:t xml:space="preserve"> </w:t>
      </w:r>
      <w:r w:rsidRPr="00DE217F">
        <w:rPr>
          <w:rFonts w:ascii="Arial" w:eastAsia="Arial" w:hAnsi="Arial" w:cs="Arial"/>
          <w:lang w:val="en-US"/>
        </w:rPr>
        <w:t>HP</w:t>
      </w:r>
      <w:r w:rsidRPr="00EE029C">
        <w:rPr>
          <w:rFonts w:ascii="Arial" w:eastAsia="Arial" w:hAnsi="Arial" w:cs="Arial"/>
        </w:rPr>
        <w:t xml:space="preserve"> </w:t>
      </w:r>
      <w:r w:rsidRPr="00DE217F">
        <w:rPr>
          <w:rFonts w:ascii="Arial" w:eastAsia="Arial" w:hAnsi="Arial" w:cs="Arial"/>
          <w:lang w:val="en-US"/>
        </w:rPr>
        <w:t>Silver</w:t>
      </w:r>
      <w:r w:rsidRPr="00EE029C">
        <w:rPr>
          <w:rFonts w:ascii="Arial" w:eastAsia="Arial" w:hAnsi="Arial" w:cs="Arial"/>
        </w:rPr>
        <w:t xml:space="preserve"> 43</w:t>
      </w:r>
      <w:r w:rsidRPr="00DE217F">
        <w:rPr>
          <w:rFonts w:ascii="Arial" w:eastAsia="Arial" w:hAnsi="Arial" w:cs="Arial"/>
        </w:rPr>
        <w:t>/</w:t>
      </w:r>
      <w:r w:rsidRPr="00EE029C">
        <w:rPr>
          <w:rFonts w:ascii="Arial" w:eastAsia="Arial" w:hAnsi="Arial" w:cs="Arial"/>
        </w:rPr>
        <w:t xml:space="preserve">31 </w:t>
      </w:r>
      <w:r w:rsidRPr="00DE217F">
        <w:rPr>
          <w:rFonts w:ascii="Arial" w:eastAsia="Arial" w:hAnsi="Arial" w:cs="Arial"/>
        </w:rPr>
        <w:t xml:space="preserve">та захисною плівкою </w:t>
      </w:r>
      <w:r w:rsidRPr="00DE217F">
        <w:rPr>
          <w:rFonts w:ascii="Arial" w:eastAsia="Arial" w:hAnsi="Arial" w:cs="Arial"/>
          <w:lang w:val="en-US"/>
        </w:rPr>
        <w:t>FUSION</w:t>
      </w:r>
      <w:r w:rsidRPr="00EE029C">
        <w:rPr>
          <w:rFonts w:ascii="Arial" w:eastAsia="Arial" w:hAnsi="Arial" w:cs="Arial"/>
        </w:rPr>
        <w:t xml:space="preserve"> </w:t>
      </w:r>
      <w:r w:rsidRPr="00DE217F">
        <w:rPr>
          <w:rFonts w:ascii="Arial" w:eastAsia="Arial" w:hAnsi="Arial" w:cs="Arial"/>
          <w:lang w:val="en-US"/>
        </w:rPr>
        <w:t>GG</w:t>
      </w:r>
      <w:r w:rsidRPr="00EE029C">
        <w:rPr>
          <w:rFonts w:ascii="Arial" w:eastAsia="Arial" w:hAnsi="Arial" w:cs="Arial"/>
        </w:rPr>
        <w:t>-12(100</w:t>
      </w:r>
      <w:proofErr w:type="spellStart"/>
      <w:r w:rsidRPr="00DE217F">
        <w:rPr>
          <w:rFonts w:ascii="Arial" w:eastAsia="Arial" w:hAnsi="Arial" w:cs="Arial"/>
          <w:lang w:val="en-US"/>
        </w:rPr>
        <w:t>mkm</w:t>
      </w:r>
      <w:proofErr w:type="spellEnd"/>
      <w:r w:rsidRPr="00EE029C">
        <w:rPr>
          <w:rFonts w:ascii="Arial" w:eastAsia="Arial" w:hAnsi="Arial" w:cs="Arial"/>
        </w:rPr>
        <w:t>)</w:t>
      </w:r>
      <w:r w:rsidRPr="00DE217F">
        <w:rPr>
          <w:rFonts w:ascii="Arial" w:eastAsia="Arial" w:hAnsi="Arial" w:cs="Arial"/>
        </w:rPr>
        <w:t xml:space="preserve">на внутрішній поверхні склопакета (4/10/4/10/4 </w:t>
      </w:r>
      <w:proofErr w:type="spellStart"/>
      <w:r w:rsidRPr="00DE217F">
        <w:rPr>
          <w:rFonts w:ascii="Arial" w:eastAsia="Arial" w:hAnsi="Arial" w:cs="Arial"/>
          <w:lang w:val="en-US"/>
        </w:rPr>
        <w:t>Clima</w:t>
      </w:r>
      <w:proofErr w:type="spellEnd"/>
      <w:r w:rsidRPr="00EE029C">
        <w:rPr>
          <w:rFonts w:ascii="Arial" w:eastAsia="Arial" w:hAnsi="Arial" w:cs="Arial"/>
        </w:rPr>
        <w:t xml:space="preserve"> </w:t>
      </w:r>
      <w:r w:rsidRPr="00DE217F">
        <w:rPr>
          <w:rFonts w:ascii="Arial" w:eastAsia="Arial" w:hAnsi="Arial" w:cs="Arial"/>
          <w:lang w:val="en-US"/>
        </w:rPr>
        <w:t>Guard</w:t>
      </w:r>
      <w:r w:rsidRPr="00EE029C">
        <w:rPr>
          <w:rFonts w:ascii="Arial" w:eastAsia="Arial" w:hAnsi="Arial" w:cs="Arial"/>
        </w:rPr>
        <w:t xml:space="preserve"> </w:t>
      </w:r>
      <w:r w:rsidRPr="00DE217F">
        <w:rPr>
          <w:rFonts w:ascii="Arial" w:eastAsia="Arial" w:hAnsi="Arial" w:cs="Arial"/>
          <w:lang w:val="en-US"/>
        </w:rPr>
        <w:t>N</w:t>
      </w:r>
      <w:r w:rsidRPr="00EE029C">
        <w:rPr>
          <w:rFonts w:ascii="Arial" w:eastAsia="Arial" w:hAnsi="Arial" w:cs="Arial"/>
        </w:rPr>
        <w:t xml:space="preserve">) </w:t>
      </w:r>
      <w:r w:rsidRPr="00DE217F">
        <w:rPr>
          <w:rFonts w:ascii="Arial" w:eastAsia="Arial" w:hAnsi="Arial" w:cs="Arial"/>
        </w:rPr>
        <w:t xml:space="preserve">,мінімальний опір теплопередачі вікон 0,75 м2*К/Вт. </w:t>
      </w:r>
    </w:p>
    <w:p w14:paraId="2495042B" w14:textId="25176D45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Підлога приміщень планується облаштувати з верхнім шаром </w:t>
      </w:r>
      <w:proofErr w:type="spellStart"/>
      <w:r w:rsidRPr="00DE217F">
        <w:rPr>
          <w:rFonts w:ascii="Arial" w:eastAsia="Arial" w:hAnsi="Arial" w:cs="Arial"/>
        </w:rPr>
        <w:t>зносотривкого</w:t>
      </w:r>
      <w:proofErr w:type="spellEnd"/>
      <w:r w:rsidRPr="00DE217F">
        <w:rPr>
          <w:rFonts w:ascii="Arial" w:eastAsia="Arial" w:hAnsi="Arial" w:cs="Arial"/>
        </w:rPr>
        <w:t xml:space="preserve">  лінолеуму  класом зносостійкості не нижче 33, та виконана з </w:t>
      </w:r>
      <w:r w:rsidR="005A0463">
        <w:rPr>
          <w:rFonts w:ascii="Arial" w:eastAsia="Arial" w:hAnsi="Arial" w:cs="Arial"/>
        </w:rPr>
        <w:t xml:space="preserve">монолітної </w:t>
      </w:r>
      <w:proofErr w:type="spellStart"/>
      <w:r w:rsidR="005A0463">
        <w:rPr>
          <w:rFonts w:ascii="Arial" w:eastAsia="Arial" w:hAnsi="Arial" w:cs="Arial"/>
        </w:rPr>
        <w:t>бетоної</w:t>
      </w:r>
      <w:proofErr w:type="spellEnd"/>
      <w:r w:rsidR="005A0463">
        <w:rPr>
          <w:rFonts w:ascii="Arial" w:eastAsia="Arial" w:hAnsi="Arial" w:cs="Arial"/>
        </w:rPr>
        <w:t xml:space="preserve"> плити з армуванням</w:t>
      </w:r>
      <w:r w:rsidRPr="00DE217F">
        <w:rPr>
          <w:rFonts w:ascii="Arial" w:eastAsia="Arial" w:hAnsi="Arial" w:cs="Arial"/>
        </w:rPr>
        <w:t>.</w:t>
      </w:r>
    </w:p>
    <w:p w14:paraId="03CDABFC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Конструктивне рішення будівлі визначається як  будівля яка має металевий каркас,  - для зовнішніх стін застосовуються сендвіч-панелі 150мм завтовшки; - внутрішні перегородки виконуються з сендвіч панелей завтовшки 80мм; - покриття - з сендвіч панелей завтовшки 200мм.</w:t>
      </w:r>
    </w:p>
    <w:p w14:paraId="044B852B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</w:p>
    <w:p w14:paraId="604072F3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Перекриття –  сандвіч -панель з утепленням базальтовими мінераловатними плитами ( р=24кг/м3) товщиною 120мм</w:t>
      </w:r>
    </w:p>
    <w:p w14:paraId="2386B430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Покрівля –  </w:t>
      </w:r>
      <w:proofErr w:type="spellStart"/>
      <w:r w:rsidRPr="00DE217F">
        <w:rPr>
          <w:rFonts w:ascii="Arial" w:eastAsia="Arial" w:hAnsi="Arial" w:cs="Arial"/>
        </w:rPr>
        <w:t>профнастил</w:t>
      </w:r>
      <w:proofErr w:type="spellEnd"/>
      <w:r w:rsidRPr="00DE217F">
        <w:rPr>
          <w:rFonts w:ascii="Arial" w:eastAsia="Arial" w:hAnsi="Arial" w:cs="Arial"/>
        </w:rPr>
        <w:t xml:space="preserve"> ,здійснюється по металевих фермах. </w:t>
      </w:r>
    </w:p>
    <w:p w14:paraId="01BB5C19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Електроосвітлення – для електроосвітлення об’єкту передбачається система  загального рівномірного штучного освітлення, що складається з робочого та евакуаційного освітлення. Штучне освітлення виконується </w:t>
      </w:r>
      <w:r w:rsidRPr="00DE217F">
        <w:rPr>
          <w:rFonts w:ascii="Arial" w:eastAsia="Arial" w:hAnsi="Arial" w:cs="Arial"/>
          <w:lang w:val="en-US"/>
        </w:rPr>
        <w:t>LED</w:t>
      </w:r>
      <w:r w:rsidRPr="00DE217F">
        <w:rPr>
          <w:rFonts w:ascii="Arial" w:eastAsia="Arial" w:hAnsi="Arial" w:cs="Arial"/>
        </w:rPr>
        <w:t>- світильниками. Норми освітлення  обрані згідно ДБН В.2.5-28-2018.</w:t>
      </w:r>
    </w:p>
    <w:p w14:paraId="0BC8E993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Заземлення та протипожежні заходи- заземлення об’єкту  передбачається контур заземлення будівлі(контур блискавкозахисту).</w:t>
      </w:r>
    </w:p>
    <w:p w14:paraId="35B5729D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Водопостачання – джерелом внутрішнього водопостачання будівлі являються існуючи водопровідні мережі ,передбачено влаштування мережі водопроводу в санвузлах, та кімнаті відпочинку. Відповідно до вимог ДБН В.2.2-4</w:t>
      </w:r>
      <w:r w:rsidRPr="00EE029C">
        <w:rPr>
          <w:rFonts w:ascii="Arial" w:eastAsia="Arial" w:hAnsi="Arial" w:cs="Arial"/>
          <w:lang w:val="ru-RU"/>
        </w:rPr>
        <w:t>:</w:t>
      </w:r>
      <w:r w:rsidRPr="00DE217F">
        <w:rPr>
          <w:rFonts w:ascii="Arial" w:eastAsia="Arial" w:hAnsi="Arial" w:cs="Arial"/>
        </w:rPr>
        <w:t>2018 та технічних умов передбачається встановлення лічильників обліку витрат холодної води. Гаряче водопостачання будівлі передбачено від електроводонагрівача об’ємом 80л.</w:t>
      </w:r>
    </w:p>
    <w:p w14:paraId="0CFAC313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Каналізація- каналізаційні стоки від будівлі направляються в існуючи зовнішні мережі каналізації і далі на очисні споруди.</w:t>
      </w:r>
    </w:p>
    <w:p w14:paraId="0B1A767D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Опалення приміщень передбачається за допомогою електричних конвекторів які встановлюються під вікнами та біля глухих стін.</w:t>
      </w:r>
    </w:p>
    <w:p w14:paraId="114050EF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Вентиляція у приміщеннях передбачається від припливно-витяжних рекуператорів ,встановлених безпосередньо в приміщеннях. </w:t>
      </w:r>
    </w:p>
    <w:p w14:paraId="6B6DAB27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99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Енергозберігаючі заходи </w:t>
      </w:r>
      <w:r w:rsidRPr="00EE029C">
        <w:rPr>
          <w:rFonts w:ascii="Arial" w:eastAsia="Arial" w:hAnsi="Arial" w:cs="Arial"/>
          <w:lang w:val="ru-RU"/>
        </w:rPr>
        <w:t>:</w:t>
      </w:r>
      <w:r w:rsidRPr="00DE217F">
        <w:rPr>
          <w:rFonts w:ascii="Arial" w:eastAsia="Arial" w:hAnsi="Arial" w:cs="Arial"/>
        </w:rPr>
        <w:t xml:space="preserve">        </w:t>
      </w:r>
      <w:r w:rsidRPr="00EE029C">
        <w:rPr>
          <w:rFonts w:ascii="Arial" w:eastAsia="Arial" w:hAnsi="Arial" w:cs="Arial"/>
          <w:lang w:val="ru-RU"/>
        </w:rPr>
        <w:t xml:space="preserve"> -</w:t>
      </w:r>
      <w:r w:rsidRPr="00DE217F">
        <w:rPr>
          <w:rFonts w:ascii="Arial" w:eastAsia="Arial" w:hAnsi="Arial" w:cs="Arial"/>
        </w:rPr>
        <w:t xml:space="preserve"> застосування канальних вентиляторів з регулятором обертів для регулювання частоти обертів робочого колеса.</w:t>
      </w:r>
    </w:p>
    <w:p w14:paraId="694BD833" w14:textId="77777777" w:rsidR="00DE217F" w:rsidRPr="00DE217F" w:rsidRDefault="00DE217F" w:rsidP="00DE217F">
      <w:pPr>
        <w:widowControl w:val="0"/>
        <w:numPr>
          <w:ilvl w:val="0"/>
          <w:numId w:val="2"/>
        </w:numPr>
        <w:autoSpaceDE w:val="0"/>
        <w:autoSpaceDN w:val="0"/>
        <w:spacing w:after="0" w:line="256" w:lineRule="auto"/>
        <w:ind w:left="993"/>
        <w:contextualSpacing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lastRenderedPageBreak/>
        <w:t xml:space="preserve">встановлення </w:t>
      </w:r>
      <w:proofErr w:type="spellStart"/>
      <w:r w:rsidRPr="00DE217F">
        <w:rPr>
          <w:rFonts w:ascii="Arial" w:eastAsia="Arial" w:hAnsi="Arial" w:cs="Arial"/>
        </w:rPr>
        <w:t>приточно</w:t>
      </w:r>
      <w:proofErr w:type="spellEnd"/>
      <w:r w:rsidRPr="00DE217F">
        <w:rPr>
          <w:rFonts w:ascii="Arial" w:eastAsia="Arial" w:hAnsi="Arial" w:cs="Arial"/>
        </w:rPr>
        <w:t xml:space="preserve"> -витяжних решіток з можливістю регулювання витрати повітря у приміщенні.</w:t>
      </w:r>
    </w:p>
    <w:p w14:paraId="1DB1FF0F" w14:textId="77777777" w:rsidR="00DE217F" w:rsidRPr="00DE217F" w:rsidRDefault="00DE217F" w:rsidP="00DE217F">
      <w:pPr>
        <w:widowControl w:val="0"/>
        <w:numPr>
          <w:ilvl w:val="0"/>
          <w:numId w:val="2"/>
        </w:numPr>
        <w:autoSpaceDE w:val="0"/>
        <w:autoSpaceDN w:val="0"/>
        <w:spacing w:after="0" w:line="256" w:lineRule="auto"/>
        <w:ind w:left="993"/>
        <w:contextualSpacing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рекуперація тепла в припливно- витяжних установках.</w:t>
      </w:r>
    </w:p>
    <w:p w14:paraId="5092B6D1" w14:textId="77777777" w:rsidR="00DE217F" w:rsidRPr="00DE217F" w:rsidRDefault="00DE217F" w:rsidP="00DE217F">
      <w:pPr>
        <w:widowControl w:val="0"/>
        <w:numPr>
          <w:ilvl w:val="0"/>
          <w:numId w:val="2"/>
        </w:numPr>
        <w:autoSpaceDE w:val="0"/>
        <w:autoSpaceDN w:val="0"/>
        <w:spacing w:after="0" w:line="256" w:lineRule="auto"/>
        <w:ind w:left="993"/>
        <w:contextualSpacing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управління потужністю конвекторів через терморегулятори</w:t>
      </w:r>
    </w:p>
    <w:p w14:paraId="277C5DFF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692ED2F4" w14:textId="77777777" w:rsidR="00DE217F" w:rsidRPr="00DE217F" w:rsidRDefault="00DE217F" w:rsidP="00DE217F">
      <w:pPr>
        <w:widowControl w:val="0"/>
        <w:autoSpaceDE w:val="0"/>
        <w:autoSpaceDN w:val="0"/>
        <w:spacing w:before="1" w:after="0" w:line="240" w:lineRule="auto"/>
        <w:ind w:left="782" w:hanging="567"/>
        <w:outlineLvl w:val="1"/>
        <w:rPr>
          <w:rFonts w:ascii="Arial" w:eastAsia="Arial" w:hAnsi="Arial" w:cs="Arial"/>
          <w:b/>
          <w:bCs/>
        </w:rPr>
      </w:pPr>
      <w:r w:rsidRPr="00DE217F">
        <w:rPr>
          <w:rFonts w:ascii="Arial" w:eastAsia="Arial" w:hAnsi="Arial" w:cs="Arial"/>
          <w:b/>
          <w:bCs/>
        </w:rPr>
        <w:t xml:space="preserve"> 2    Мета</w:t>
      </w:r>
      <w:r w:rsidRPr="00DE217F">
        <w:rPr>
          <w:rFonts w:ascii="Arial" w:eastAsia="Arial" w:hAnsi="Arial" w:cs="Arial"/>
          <w:b/>
          <w:bCs/>
          <w:spacing w:val="-2"/>
        </w:rPr>
        <w:t xml:space="preserve"> </w:t>
      </w:r>
      <w:r w:rsidRPr="00DE217F">
        <w:rPr>
          <w:rFonts w:ascii="Arial" w:eastAsia="Arial" w:hAnsi="Arial" w:cs="Arial"/>
          <w:b/>
          <w:bCs/>
          <w:spacing w:val="-5"/>
        </w:rPr>
        <w:t xml:space="preserve">ТЗ    </w:t>
      </w:r>
    </w:p>
    <w:p w14:paraId="445FDA3E" w14:textId="77777777" w:rsidR="00DE217F" w:rsidRPr="00DE217F" w:rsidRDefault="00DE217F" w:rsidP="00DE217F">
      <w:pPr>
        <w:widowControl w:val="0"/>
        <w:autoSpaceDE w:val="0"/>
        <w:autoSpaceDN w:val="0"/>
        <w:spacing w:before="161" w:after="0" w:line="240" w:lineRule="auto"/>
        <w:rPr>
          <w:rFonts w:ascii="Arial" w:eastAsia="Arial" w:hAnsi="Arial" w:cs="Arial"/>
          <w:b/>
        </w:rPr>
      </w:pPr>
    </w:p>
    <w:p w14:paraId="2C44632D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ind w:left="218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Головною</w:t>
      </w:r>
      <w:r w:rsidRPr="00DE217F">
        <w:rPr>
          <w:rFonts w:ascii="Arial" w:eastAsia="Arial" w:hAnsi="Arial" w:cs="Arial"/>
          <w:spacing w:val="-4"/>
        </w:rPr>
        <w:t xml:space="preserve"> </w:t>
      </w:r>
      <w:r w:rsidRPr="00DE217F">
        <w:rPr>
          <w:rFonts w:ascii="Arial" w:eastAsia="Arial" w:hAnsi="Arial" w:cs="Arial"/>
        </w:rPr>
        <w:t>метою</w:t>
      </w:r>
      <w:r w:rsidRPr="00DE217F">
        <w:rPr>
          <w:rFonts w:ascii="Arial" w:eastAsia="Arial" w:hAnsi="Arial" w:cs="Arial"/>
          <w:spacing w:val="-6"/>
        </w:rPr>
        <w:t xml:space="preserve"> </w:t>
      </w:r>
      <w:r w:rsidRPr="00DE217F">
        <w:rPr>
          <w:rFonts w:ascii="Arial" w:eastAsia="Arial" w:hAnsi="Arial" w:cs="Arial"/>
        </w:rPr>
        <w:t>даного</w:t>
      </w:r>
      <w:r w:rsidRPr="00DE217F">
        <w:rPr>
          <w:rFonts w:ascii="Arial" w:eastAsia="Arial" w:hAnsi="Arial" w:cs="Arial"/>
          <w:spacing w:val="-5"/>
        </w:rPr>
        <w:t xml:space="preserve"> </w:t>
      </w:r>
      <w:r w:rsidRPr="00DE217F">
        <w:rPr>
          <w:rFonts w:ascii="Arial" w:eastAsia="Arial" w:hAnsi="Arial" w:cs="Arial"/>
        </w:rPr>
        <w:t>ТЗ</w:t>
      </w:r>
      <w:r w:rsidRPr="00DE217F">
        <w:rPr>
          <w:rFonts w:ascii="Arial" w:eastAsia="Arial" w:hAnsi="Arial" w:cs="Arial"/>
          <w:spacing w:val="-5"/>
        </w:rPr>
        <w:t xml:space="preserve"> є:</w:t>
      </w:r>
    </w:p>
    <w:p w14:paraId="569D8957" w14:textId="77777777" w:rsidR="00DE217F" w:rsidRPr="00DE217F" w:rsidRDefault="00DE217F" w:rsidP="00DE217F">
      <w:pPr>
        <w:widowControl w:val="0"/>
        <w:numPr>
          <w:ilvl w:val="1"/>
          <w:numId w:val="1"/>
        </w:numPr>
        <w:tabs>
          <w:tab w:val="left" w:pos="938"/>
        </w:tabs>
        <w:autoSpaceDE w:val="0"/>
        <w:autoSpaceDN w:val="0"/>
        <w:spacing w:before="158" w:after="0" w:line="240" w:lineRule="auto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надання</w:t>
      </w:r>
      <w:r w:rsidRPr="00DE217F">
        <w:rPr>
          <w:rFonts w:ascii="Arial" w:eastAsia="Arial" w:hAnsi="Arial" w:cs="Arial"/>
          <w:spacing w:val="-9"/>
        </w:rPr>
        <w:t xml:space="preserve"> </w:t>
      </w:r>
      <w:r w:rsidRPr="00DE217F">
        <w:rPr>
          <w:rFonts w:ascii="Arial" w:eastAsia="Arial" w:hAnsi="Arial" w:cs="Arial"/>
        </w:rPr>
        <w:t>незалежної</w:t>
      </w:r>
      <w:r w:rsidRPr="00DE217F">
        <w:rPr>
          <w:rFonts w:ascii="Arial" w:eastAsia="Arial" w:hAnsi="Arial" w:cs="Arial"/>
          <w:spacing w:val="-10"/>
        </w:rPr>
        <w:t xml:space="preserve"> </w:t>
      </w:r>
      <w:r w:rsidRPr="00DE217F">
        <w:rPr>
          <w:rFonts w:ascii="Arial" w:eastAsia="Arial" w:hAnsi="Arial" w:cs="Arial"/>
        </w:rPr>
        <w:t>та</w:t>
      </w:r>
      <w:r w:rsidRPr="00DE217F">
        <w:rPr>
          <w:rFonts w:ascii="Arial" w:eastAsia="Arial" w:hAnsi="Arial" w:cs="Arial"/>
          <w:spacing w:val="-5"/>
        </w:rPr>
        <w:t xml:space="preserve"> </w:t>
      </w:r>
      <w:r w:rsidRPr="00DE217F">
        <w:rPr>
          <w:rFonts w:ascii="Arial" w:eastAsia="Arial" w:hAnsi="Arial" w:cs="Arial"/>
        </w:rPr>
        <w:t>об’єктивної</w:t>
      </w:r>
      <w:r w:rsidRPr="00DE217F">
        <w:rPr>
          <w:rFonts w:ascii="Arial" w:eastAsia="Arial" w:hAnsi="Arial" w:cs="Arial"/>
          <w:spacing w:val="-10"/>
        </w:rPr>
        <w:t xml:space="preserve"> </w:t>
      </w:r>
      <w:r w:rsidRPr="00DE217F">
        <w:rPr>
          <w:rFonts w:ascii="Arial" w:eastAsia="Arial" w:hAnsi="Arial" w:cs="Arial"/>
        </w:rPr>
        <w:t>оцінки</w:t>
      </w:r>
      <w:r w:rsidRPr="00DE217F">
        <w:rPr>
          <w:rFonts w:ascii="Arial" w:eastAsia="Arial" w:hAnsi="Arial" w:cs="Arial"/>
          <w:spacing w:val="-6"/>
        </w:rPr>
        <w:t xml:space="preserve"> </w:t>
      </w:r>
      <w:r w:rsidRPr="00DE217F">
        <w:rPr>
          <w:rFonts w:ascii="Arial" w:eastAsia="Arial" w:hAnsi="Arial" w:cs="Arial"/>
        </w:rPr>
        <w:t>технічної</w:t>
      </w:r>
      <w:r w:rsidRPr="00DE217F">
        <w:rPr>
          <w:rFonts w:ascii="Arial" w:eastAsia="Arial" w:hAnsi="Arial" w:cs="Arial"/>
          <w:spacing w:val="-9"/>
        </w:rPr>
        <w:t xml:space="preserve"> </w:t>
      </w:r>
      <w:r w:rsidRPr="00DE217F">
        <w:rPr>
          <w:rFonts w:ascii="Arial" w:eastAsia="Arial" w:hAnsi="Arial" w:cs="Arial"/>
        </w:rPr>
        <w:t>якості</w:t>
      </w:r>
      <w:r w:rsidRPr="00DE217F">
        <w:rPr>
          <w:rFonts w:ascii="Arial" w:eastAsia="Arial" w:hAnsi="Arial" w:cs="Arial"/>
          <w:spacing w:val="-6"/>
        </w:rPr>
        <w:t xml:space="preserve"> </w:t>
      </w:r>
      <w:r w:rsidRPr="00DE217F">
        <w:rPr>
          <w:rFonts w:ascii="Arial" w:eastAsia="Arial" w:hAnsi="Arial" w:cs="Arial"/>
        </w:rPr>
        <w:t>всіх</w:t>
      </w:r>
      <w:r w:rsidRPr="00DE217F">
        <w:rPr>
          <w:rFonts w:ascii="Arial" w:eastAsia="Arial" w:hAnsi="Arial" w:cs="Arial"/>
          <w:spacing w:val="-8"/>
        </w:rPr>
        <w:t xml:space="preserve"> </w:t>
      </w:r>
      <w:r w:rsidRPr="00DE217F">
        <w:rPr>
          <w:rFonts w:ascii="Arial" w:eastAsia="Arial" w:hAnsi="Arial" w:cs="Arial"/>
        </w:rPr>
        <w:t>будівельних</w:t>
      </w:r>
      <w:r w:rsidRPr="00DE217F">
        <w:rPr>
          <w:rFonts w:ascii="Arial" w:eastAsia="Arial" w:hAnsi="Arial" w:cs="Arial"/>
          <w:spacing w:val="-7"/>
        </w:rPr>
        <w:t xml:space="preserve"> </w:t>
      </w:r>
      <w:r w:rsidRPr="00DE217F">
        <w:rPr>
          <w:rFonts w:ascii="Arial" w:eastAsia="Arial" w:hAnsi="Arial" w:cs="Arial"/>
          <w:spacing w:val="-2"/>
        </w:rPr>
        <w:t>робіт;</w:t>
      </w:r>
    </w:p>
    <w:p w14:paraId="74AAC032" w14:textId="77777777" w:rsidR="00DE217F" w:rsidRPr="00DE217F" w:rsidRDefault="00DE217F" w:rsidP="00DE217F">
      <w:pPr>
        <w:widowControl w:val="0"/>
        <w:numPr>
          <w:ilvl w:val="1"/>
          <w:numId w:val="1"/>
        </w:numPr>
        <w:tabs>
          <w:tab w:val="left" w:pos="938"/>
        </w:tabs>
        <w:autoSpaceDE w:val="0"/>
        <w:autoSpaceDN w:val="0"/>
        <w:spacing w:before="1" w:after="0" w:line="240" w:lineRule="auto"/>
        <w:ind w:right="123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здійснення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технічного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нагляду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та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контролю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за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дотриманням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підрядником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проектних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рішень та вимог державних стандартів і правил;</w:t>
      </w:r>
    </w:p>
    <w:p w14:paraId="559C2617" w14:textId="77777777" w:rsidR="00DE217F" w:rsidRPr="00DE217F" w:rsidRDefault="00DE217F" w:rsidP="00DE217F">
      <w:pPr>
        <w:widowControl w:val="0"/>
        <w:numPr>
          <w:ilvl w:val="1"/>
          <w:numId w:val="1"/>
        </w:numPr>
        <w:tabs>
          <w:tab w:val="left" w:pos="938"/>
        </w:tabs>
        <w:autoSpaceDE w:val="0"/>
        <w:autoSpaceDN w:val="0"/>
        <w:spacing w:after="0" w:line="240" w:lineRule="auto"/>
        <w:ind w:right="120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здійснення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контролю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за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якістю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та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обсягами</w:t>
      </w:r>
      <w:r w:rsidRPr="00DE217F">
        <w:rPr>
          <w:rFonts w:ascii="Arial" w:eastAsia="Arial" w:hAnsi="Arial" w:cs="Arial"/>
          <w:spacing w:val="38"/>
        </w:rPr>
        <w:t xml:space="preserve"> </w:t>
      </w:r>
      <w:r w:rsidRPr="00DE217F">
        <w:rPr>
          <w:rFonts w:ascii="Arial" w:eastAsia="Arial" w:hAnsi="Arial" w:cs="Arial"/>
        </w:rPr>
        <w:t>робіт,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виконаних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протягом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усього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періоду будівництва, як це визначено чинним законодавством України.</w:t>
      </w:r>
    </w:p>
    <w:p w14:paraId="626E17CC" w14:textId="77777777" w:rsidR="00DE217F" w:rsidRPr="00DE217F" w:rsidRDefault="00DE217F" w:rsidP="00DE217F">
      <w:pPr>
        <w:widowControl w:val="0"/>
        <w:autoSpaceDE w:val="0"/>
        <w:autoSpaceDN w:val="0"/>
        <w:spacing w:before="117" w:after="0" w:line="240" w:lineRule="auto"/>
        <w:rPr>
          <w:rFonts w:ascii="Arial" w:eastAsia="Arial" w:hAnsi="Arial" w:cs="Arial"/>
        </w:rPr>
      </w:pPr>
    </w:p>
    <w:p w14:paraId="3493C5FA" w14:textId="77777777" w:rsidR="00DE217F" w:rsidRPr="00DE217F" w:rsidRDefault="00DE217F" w:rsidP="00DE217F">
      <w:pPr>
        <w:widowControl w:val="0"/>
        <w:numPr>
          <w:ilvl w:val="0"/>
          <w:numId w:val="3"/>
        </w:numPr>
        <w:tabs>
          <w:tab w:val="left" w:pos="782"/>
        </w:tabs>
        <w:autoSpaceDE w:val="0"/>
        <w:autoSpaceDN w:val="0"/>
        <w:spacing w:before="1" w:after="0" w:line="240" w:lineRule="auto"/>
        <w:outlineLvl w:val="1"/>
        <w:rPr>
          <w:rFonts w:ascii="Arial" w:eastAsia="Arial" w:hAnsi="Arial" w:cs="Arial"/>
          <w:b/>
          <w:bCs/>
        </w:rPr>
      </w:pPr>
      <w:r w:rsidRPr="00DE217F">
        <w:rPr>
          <w:rFonts w:ascii="Arial" w:eastAsia="Arial" w:hAnsi="Arial" w:cs="Arial"/>
          <w:b/>
          <w:bCs/>
        </w:rPr>
        <w:t>Обсяг</w:t>
      </w:r>
      <w:r w:rsidRPr="00DE217F">
        <w:rPr>
          <w:rFonts w:ascii="Arial" w:eastAsia="Arial" w:hAnsi="Arial" w:cs="Arial"/>
          <w:b/>
          <w:bCs/>
          <w:spacing w:val="-6"/>
        </w:rPr>
        <w:t xml:space="preserve"> </w:t>
      </w:r>
      <w:r w:rsidRPr="00DE217F">
        <w:rPr>
          <w:rFonts w:ascii="Arial" w:eastAsia="Arial" w:hAnsi="Arial" w:cs="Arial"/>
          <w:b/>
          <w:bCs/>
          <w:spacing w:val="-2"/>
        </w:rPr>
        <w:t>послуг</w:t>
      </w:r>
    </w:p>
    <w:p w14:paraId="241ECBA2" w14:textId="77777777" w:rsidR="00DE217F" w:rsidRPr="00DE217F" w:rsidRDefault="00DE217F" w:rsidP="00DE217F">
      <w:pPr>
        <w:widowControl w:val="0"/>
        <w:autoSpaceDE w:val="0"/>
        <w:autoSpaceDN w:val="0"/>
        <w:spacing w:before="158" w:after="0" w:line="240" w:lineRule="auto"/>
        <w:rPr>
          <w:rFonts w:ascii="Arial" w:eastAsia="Arial" w:hAnsi="Arial" w:cs="Arial"/>
          <w:b/>
        </w:rPr>
      </w:pPr>
    </w:p>
    <w:p w14:paraId="4C76C816" w14:textId="77777777" w:rsidR="00DE217F" w:rsidRPr="00DE217F" w:rsidRDefault="00DE217F" w:rsidP="00DE217F">
      <w:pPr>
        <w:widowControl w:val="0"/>
        <w:autoSpaceDE w:val="0"/>
        <w:autoSpaceDN w:val="0"/>
        <w:spacing w:after="0" w:line="276" w:lineRule="auto"/>
        <w:ind w:left="218" w:right="123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Технічний нагляд за будівельними роботами здійснюється відповідно до чинного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законодавства,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визначеного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ст.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3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та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ст.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11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ЗУ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«Про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архітектурну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діяльність»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№ 687-XIV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від 20 травня 1999 року.</w:t>
      </w:r>
    </w:p>
    <w:p w14:paraId="03E6E3B7" w14:textId="77777777" w:rsidR="00DE217F" w:rsidRPr="00DE217F" w:rsidRDefault="00DE217F" w:rsidP="00DE217F">
      <w:pPr>
        <w:widowControl w:val="0"/>
        <w:autoSpaceDE w:val="0"/>
        <w:autoSpaceDN w:val="0"/>
        <w:spacing w:before="122" w:after="0" w:line="240" w:lineRule="auto"/>
        <w:ind w:left="218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Порядок проведення</w:t>
      </w:r>
      <w:r w:rsidRPr="00DE217F">
        <w:rPr>
          <w:rFonts w:ascii="Arial" w:eastAsia="Arial" w:hAnsi="Arial" w:cs="Arial"/>
          <w:spacing w:val="6"/>
        </w:rPr>
        <w:t xml:space="preserve"> </w:t>
      </w:r>
      <w:r w:rsidRPr="00DE217F">
        <w:rPr>
          <w:rFonts w:ascii="Arial" w:eastAsia="Arial" w:hAnsi="Arial" w:cs="Arial"/>
        </w:rPr>
        <w:t>технічного</w:t>
      </w:r>
      <w:r w:rsidRPr="00DE217F">
        <w:rPr>
          <w:rFonts w:ascii="Arial" w:eastAsia="Arial" w:hAnsi="Arial" w:cs="Arial"/>
          <w:spacing w:val="6"/>
        </w:rPr>
        <w:t xml:space="preserve"> </w:t>
      </w:r>
      <w:r w:rsidRPr="00DE217F">
        <w:rPr>
          <w:rFonts w:ascii="Arial" w:eastAsia="Arial" w:hAnsi="Arial" w:cs="Arial"/>
        </w:rPr>
        <w:t>нагляду</w:t>
      </w:r>
      <w:r w:rsidRPr="00DE217F">
        <w:rPr>
          <w:rFonts w:ascii="Arial" w:eastAsia="Arial" w:hAnsi="Arial" w:cs="Arial"/>
          <w:spacing w:val="3"/>
        </w:rPr>
        <w:t xml:space="preserve"> </w:t>
      </w:r>
      <w:r w:rsidRPr="00DE217F">
        <w:rPr>
          <w:rFonts w:ascii="Arial" w:eastAsia="Arial" w:hAnsi="Arial" w:cs="Arial"/>
        </w:rPr>
        <w:t>визначено</w:t>
      </w:r>
      <w:r w:rsidRPr="00DE217F">
        <w:rPr>
          <w:rFonts w:ascii="Arial" w:eastAsia="Arial" w:hAnsi="Arial" w:cs="Arial"/>
          <w:spacing w:val="8"/>
        </w:rPr>
        <w:t xml:space="preserve"> </w:t>
      </w:r>
      <w:r w:rsidRPr="00DE217F">
        <w:rPr>
          <w:rFonts w:ascii="Arial" w:eastAsia="Arial" w:hAnsi="Arial" w:cs="Arial"/>
        </w:rPr>
        <w:t>Кабінетом</w:t>
      </w:r>
      <w:r w:rsidRPr="00DE217F">
        <w:rPr>
          <w:rFonts w:ascii="Arial" w:eastAsia="Arial" w:hAnsi="Arial" w:cs="Arial"/>
          <w:spacing w:val="4"/>
        </w:rPr>
        <w:t xml:space="preserve"> </w:t>
      </w:r>
      <w:r w:rsidRPr="00DE217F">
        <w:rPr>
          <w:rFonts w:ascii="Arial" w:eastAsia="Arial" w:hAnsi="Arial" w:cs="Arial"/>
        </w:rPr>
        <w:t>Міністрів</w:t>
      </w:r>
      <w:r w:rsidRPr="00DE217F">
        <w:rPr>
          <w:rFonts w:ascii="Arial" w:eastAsia="Arial" w:hAnsi="Arial" w:cs="Arial"/>
          <w:spacing w:val="7"/>
        </w:rPr>
        <w:t xml:space="preserve"> </w:t>
      </w:r>
      <w:r w:rsidRPr="00DE217F">
        <w:rPr>
          <w:rFonts w:ascii="Arial" w:eastAsia="Arial" w:hAnsi="Arial" w:cs="Arial"/>
        </w:rPr>
        <w:t>України</w:t>
      </w:r>
      <w:r w:rsidRPr="00DE217F">
        <w:rPr>
          <w:rFonts w:ascii="Arial" w:eastAsia="Arial" w:hAnsi="Arial" w:cs="Arial"/>
          <w:spacing w:val="6"/>
        </w:rPr>
        <w:t xml:space="preserve"> </w:t>
      </w:r>
      <w:r w:rsidRPr="00DE217F">
        <w:rPr>
          <w:rFonts w:ascii="Arial" w:eastAsia="Arial" w:hAnsi="Arial" w:cs="Arial"/>
        </w:rPr>
        <w:t>у</w:t>
      </w:r>
      <w:r w:rsidRPr="00DE217F">
        <w:rPr>
          <w:rFonts w:ascii="Arial" w:eastAsia="Arial" w:hAnsi="Arial" w:cs="Arial"/>
          <w:spacing w:val="3"/>
        </w:rPr>
        <w:t xml:space="preserve"> </w:t>
      </w:r>
      <w:r w:rsidRPr="00DE217F">
        <w:rPr>
          <w:rFonts w:ascii="Arial" w:eastAsia="Arial" w:hAnsi="Arial" w:cs="Arial"/>
        </w:rPr>
        <w:t>Постанові</w:t>
      </w:r>
      <w:r w:rsidRPr="00DE217F">
        <w:rPr>
          <w:rFonts w:ascii="Arial" w:eastAsia="Arial" w:hAnsi="Arial" w:cs="Arial"/>
          <w:spacing w:val="6"/>
        </w:rPr>
        <w:t xml:space="preserve"> </w:t>
      </w:r>
      <w:r w:rsidRPr="00DE217F">
        <w:rPr>
          <w:rFonts w:ascii="Arial" w:eastAsia="Arial" w:hAnsi="Arial" w:cs="Arial"/>
          <w:spacing w:val="-5"/>
        </w:rPr>
        <w:t>від</w:t>
      </w:r>
    </w:p>
    <w:p w14:paraId="4BBA904A" w14:textId="77777777" w:rsidR="00DE217F" w:rsidRPr="00DE217F" w:rsidRDefault="00DE217F" w:rsidP="00DE217F">
      <w:pPr>
        <w:widowControl w:val="0"/>
        <w:autoSpaceDE w:val="0"/>
        <w:autoSpaceDN w:val="0"/>
        <w:spacing w:before="37" w:after="0" w:line="276" w:lineRule="auto"/>
        <w:ind w:left="218" w:right="124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11 липня 2007 р. N 903 «Про авторський та технічний нагляд під час будівництва об'єкта </w:t>
      </w:r>
      <w:r w:rsidRPr="00DE217F">
        <w:rPr>
          <w:rFonts w:ascii="Arial" w:eastAsia="Arial" w:hAnsi="Arial" w:cs="Arial"/>
          <w:spacing w:val="-2"/>
        </w:rPr>
        <w:t>архітектури».</w:t>
      </w:r>
    </w:p>
    <w:p w14:paraId="4F3E322F" w14:textId="77777777" w:rsidR="00DE217F" w:rsidRPr="00DE217F" w:rsidRDefault="00DE217F" w:rsidP="00DE217F">
      <w:pPr>
        <w:widowControl w:val="0"/>
        <w:autoSpaceDE w:val="0"/>
        <w:autoSpaceDN w:val="0"/>
        <w:spacing w:before="122" w:after="0" w:line="276" w:lineRule="auto"/>
        <w:ind w:left="218" w:right="120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Відібраний учасник процедури </w:t>
      </w:r>
      <w:proofErr w:type="spellStart"/>
      <w:r w:rsidRPr="00DE217F">
        <w:rPr>
          <w:rFonts w:ascii="Arial" w:eastAsia="Arial" w:hAnsi="Arial" w:cs="Arial"/>
        </w:rPr>
        <w:t>закупівель</w:t>
      </w:r>
      <w:proofErr w:type="spellEnd"/>
      <w:r w:rsidRPr="00DE217F">
        <w:rPr>
          <w:rFonts w:ascii="Arial" w:eastAsia="Arial" w:hAnsi="Arial" w:cs="Arial"/>
        </w:rPr>
        <w:t xml:space="preserve"> буде надавати послуги технічного нагляду в будівництві відповідно до предмету та обсягу договорів </w:t>
      </w:r>
      <w:proofErr w:type="spellStart"/>
      <w:r w:rsidRPr="00DE217F">
        <w:rPr>
          <w:rFonts w:ascii="Arial" w:eastAsia="Arial" w:hAnsi="Arial" w:cs="Arial"/>
        </w:rPr>
        <w:t>підряду</w:t>
      </w:r>
      <w:proofErr w:type="spellEnd"/>
      <w:r w:rsidRPr="00DE217F">
        <w:rPr>
          <w:rFonts w:ascii="Arial" w:eastAsia="Arial" w:hAnsi="Arial" w:cs="Arial"/>
        </w:rPr>
        <w:t>- , як це визначено нижче:</w:t>
      </w:r>
    </w:p>
    <w:p w14:paraId="201823F8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</w:pPr>
    </w:p>
    <w:p w14:paraId="5928B456" w14:textId="77777777" w:rsidR="00DE217F" w:rsidRPr="00DE217F" w:rsidRDefault="00DE217F" w:rsidP="00DE217F">
      <w:pPr>
        <w:widowControl w:val="0"/>
        <w:autoSpaceDE w:val="0"/>
        <w:autoSpaceDN w:val="0"/>
        <w:spacing w:before="13" w:after="0" w:line="240" w:lineRule="auto"/>
        <w:rPr>
          <w:rFonts w:ascii="Arial" w:eastAsia="Arial" w:hAnsi="Arial" w:cs="Arial"/>
          <w:sz w:val="20"/>
        </w:rPr>
      </w:pPr>
    </w:p>
    <w:tbl>
      <w:tblPr>
        <w:tblStyle w:val="TableNormal"/>
        <w:tblW w:w="9926" w:type="dxa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9115"/>
      </w:tblGrid>
      <w:tr w:rsidR="00DE217F" w:rsidRPr="00DE217F" w14:paraId="0AC5086E" w14:textId="77777777" w:rsidTr="00193EBD">
        <w:trPr>
          <w:trHeight w:val="42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B3FE1" w14:textId="77777777" w:rsidR="00DE217F" w:rsidRPr="00DE217F" w:rsidRDefault="00DE217F" w:rsidP="00DE217F">
            <w:pPr>
              <w:spacing w:before="4"/>
              <w:ind w:left="15"/>
              <w:jc w:val="center"/>
              <w:rPr>
                <w:rFonts w:ascii="Arial" w:eastAsia="Arial" w:hAnsi="Arial" w:cs="Arial"/>
                <w:b/>
              </w:rPr>
            </w:pPr>
            <w:r w:rsidRPr="00DE217F">
              <w:rPr>
                <w:rFonts w:ascii="Arial" w:eastAsia="Arial" w:hAnsi="Arial" w:cs="Arial"/>
                <w:b/>
                <w:spacing w:val="-10"/>
              </w:rPr>
              <w:t>№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3EE5F26" w14:textId="77777777" w:rsidR="00DE217F" w:rsidRPr="00EE029C" w:rsidRDefault="00DE217F" w:rsidP="00DE217F">
            <w:pPr>
              <w:spacing w:before="4"/>
              <w:rPr>
                <w:rFonts w:ascii="Arial" w:eastAsia="Arial" w:hAnsi="Arial" w:cs="Arial"/>
                <w:b/>
                <w:lang w:val="ru-RU"/>
              </w:rPr>
            </w:pPr>
            <w:r w:rsidRPr="00EE029C">
              <w:rPr>
                <w:rFonts w:ascii="Arial" w:eastAsia="Arial" w:hAnsi="Arial" w:cs="Arial"/>
                <w:b/>
                <w:lang w:val="ru-RU"/>
              </w:rPr>
              <w:t xml:space="preserve">                                 </w:t>
            </w:r>
            <w:proofErr w:type="spellStart"/>
            <w:r w:rsidRPr="00EE029C">
              <w:rPr>
                <w:rFonts w:ascii="Arial" w:eastAsia="Arial" w:hAnsi="Arial" w:cs="Arial"/>
                <w:b/>
                <w:lang w:val="ru-RU"/>
              </w:rPr>
              <w:t>Назва</w:t>
            </w:r>
            <w:proofErr w:type="spellEnd"/>
            <w:r w:rsidRPr="00EE029C">
              <w:rPr>
                <w:rFonts w:ascii="Arial" w:eastAsia="Arial" w:hAnsi="Arial" w:cs="Arial"/>
                <w:b/>
                <w:spacing w:val="-7"/>
                <w:lang w:val="ru-RU"/>
              </w:rPr>
              <w:t xml:space="preserve"> </w:t>
            </w:r>
            <w:r w:rsidRPr="00EE029C">
              <w:rPr>
                <w:rFonts w:ascii="Arial" w:eastAsia="Arial" w:hAnsi="Arial" w:cs="Arial"/>
                <w:b/>
                <w:lang w:val="ru-RU"/>
              </w:rPr>
              <w:t>та</w:t>
            </w:r>
            <w:r w:rsidRPr="00EE029C">
              <w:rPr>
                <w:rFonts w:ascii="Arial" w:eastAsia="Arial" w:hAnsi="Arial" w:cs="Arial"/>
                <w:b/>
                <w:spacing w:val="-4"/>
                <w:lang w:val="ru-RU"/>
              </w:rPr>
              <w:t xml:space="preserve"> </w:t>
            </w:r>
            <w:r w:rsidRPr="00EE029C">
              <w:rPr>
                <w:rFonts w:ascii="Arial" w:eastAsia="Arial" w:hAnsi="Arial" w:cs="Arial"/>
                <w:b/>
                <w:lang w:val="ru-RU"/>
              </w:rPr>
              <w:t>адреса</w:t>
            </w:r>
            <w:r w:rsidRPr="00EE029C">
              <w:rPr>
                <w:rFonts w:ascii="Arial" w:eastAsia="Arial" w:hAnsi="Arial" w:cs="Arial"/>
                <w:b/>
                <w:spacing w:val="-5"/>
                <w:lang w:val="ru-RU"/>
              </w:rPr>
              <w:t xml:space="preserve"> </w:t>
            </w:r>
            <w:proofErr w:type="spellStart"/>
            <w:r w:rsidRPr="00EE029C">
              <w:rPr>
                <w:rFonts w:ascii="Arial" w:eastAsia="Arial" w:hAnsi="Arial" w:cs="Arial"/>
                <w:b/>
                <w:lang w:val="ru-RU"/>
              </w:rPr>
              <w:t>об’єкту</w:t>
            </w:r>
            <w:proofErr w:type="spellEnd"/>
            <w:r w:rsidRPr="00EE029C">
              <w:rPr>
                <w:rFonts w:ascii="Arial" w:eastAsia="Arial" w:hAnsi="Arial" w:cs="Arial"/>
                <w:b/>
                <w:spacing w:val="-9"/>
                <w:lang w:val="ru-RU"/>
              </w:rPr>
              <w:t xml:space="preserve"> </w:t>
            </w:r>
            <w:proofErr w:type="spellStart"/>
            <w:r w:rsidRPr="00EE029C">
              <w:rPr>
                <w:rFonts w:ascii="Arial" w:eastAsia="Arial" w:hAnsi="Arial" w:cs="Arial"/>
                <w:b/>
                <w:spacing w:val="-2"/>
                <w:lang w:val="ru-RU"/>
              </w:rPr>
              <w:t>будівництва</w:t>
            </w:r>
            <w:proofErr w:type="spellEnd"/>
          </w:p>
        </w:tc>
      </w:tr>
      <w:tr w:rsidR="00DE217F" w:rsidRPr="00DE217F" w14:paraId="249870B8" w14:textId="77777777" w:rsidTr="00193EBD">
        <w:trPr>
          <w:trHeight w:val="41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9FE86" w14:textId="24F4F6A7" w:rsidR="00DE217F" w:rsidRPr="00DE217F" w:rsidRDefault="00DE217F" w:rsidP="00DE217F">
            <w:pPr>
              <w:spacing w:line="250" w:lineRule="exact"/>
              <w:ind w:left="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5"/>
                <w:lang w:val="uk-UA"/>
              </w:rPr>
              <w:t>1</w:t>
            </w:r>
            <w:r w:rsidRPr="00DE217F">
              <w:rPr>
                <w:rFonts w:ascii="Arial" w:eastAsia="Arial" w:hAnsi="Arial" w:cs="Arial"/>
                <w:spacing w:val="-5"/>
              </w:rPr>
              <w:t>.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6398B" w14:textId="57A35429" w:rsidR="00DE217F" w:rsidRPr="00DE217F" w:rsidRDefault="00DE217F" w:rsidP="00DE217F">
            <w:pPr>
              <w:rPr>
                <w:rFonts w:ascii="Arial" w:eastAsia="Arial" w:hAnsi="Arial" w:cs="Arial"/>
              </w:rPr>
            </w:pPr>
            <w:r w:rsidRPr="00EE029C">
              <w:rPr>
                <w:rFonts w:ascii="Arial" w:eastAsia="Arial" w:hAnsi="Arial" w:cs="Arial"/>
                <w:lang w:val="ru-RU"/>
              </w:rPr>
              <w:t xml:space="preserve"> “</w:t>
            </w:r>
            <w:proofErr w:type="spellStart"/>
            <w:r w:rsidRPr="00EE029C">
              <w:rPr>
                <w:rFonts w:ascii="Arial" w:eastAsia="Arial" w:hAnsi="Arial" w:cs="Arial"/>
                <w:lang w:val="ru-RU"/>
              </w:rPr>
              <w:t>Хаб</w:t>
            </w:r>
            <w:proofErr w:type="spellEnd"/>
            <w:r w:rsidRPr="00EE029C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EE029C">
              <w:rPr>
                <w:rFonts w:ascii="Arial" w:eastAsia="Arial" w:hAnsi="Arial" w:cs="Arial"/>
                <w:lang w:val="ru-RU"/>
              </w:rPr>
              <w:t>Стійкості</w:t>
            </w:r>
            <w:proofErr w:type="spellEnd"/>
            <w:r w:rsidRPr="00EE029C">
              <w:rPr>
                <w:rFonts w:ascii="Arial" w:eastAsia="Arial" w:hAnsi="Arial" w:cs="Arial"/>
                <w:lang w:val="ru-RU"/>
              </w:rPr>
              <w:t xml:space="preserve">” с. </w:t>
            </w:r>
            <w:proofErr w:type="spellStart"/>
            <w:r w:rsidRPr="00EE029C">
              <w:rPr>
                <w:rFonts w:ascii="Arial" w:eastAsia="Arial" w:hAnsi="Arial" w:cs="Arial"/>
                <w:lang w:val="ru-RU"/>
              </w:rPr>
              <w:t>Коблево</w:t>
            </w:r>
            <w:proofErr w:type="spellEnd"/>
            <w:r w:rsidRPr="00EE029C">
              <w:rPr>
                <w:rFonts w:ascii="Arial" w:eastAsia="Arial" w:hAnsi="Arial" w:cs="Arial"/>
                <w:lang w:val="ru-RU"/>
              </w:rPr>
              <w:t xml:space="preserve">, </w:t>
            </w:r>
            <w:proofErr w:type="spellStart"/>
            <w:r w:rsidRPr="00EE029C">
              <w:rPr>
                <w:rFonts w:ascii="Arial" w:eastAsia="Arial" w:hAnsi="Arial" w:cs="Arial"/>
                <w:lang w:val="ru-RU"/>
              </w:rPr>
              <w:t>вул</w:t>
            </w:r>
            <w:proofErr w:type="spellEnd"/>
            <w:r w:rsidRPr="00EE029C">
              <w:rPr>
                <w:rFonts w:ascii="Arial" w:eastAsia="Arial" w:hAnsi="Arial" w:cs="Arial"/>
                <w:lang w:val="ru-RU"/>
              </w:rPr>
              <w:t xml:space="preserve">. </w:t>
            </w:r>
            <w:bookmarkStart w:id="0" w:name="_GoBack"/>
            <w:proofErr w:type="spellStart"/>
            <w:r w:rsidRPr="00DE217F">
              <w:rPr>
                <w:rFonts w:ascii="Arial" w:eastAsia="Arial" w:hAnsi="Arial" w:cs="Arial"/>
              </w:rPr>
              <w:t>Одеська</w:t>
            </w:r>
            <w:bookmarkEnd w:id="0"/>
            <w:proofErr w:type="spellEnd"/>
          </w:p>
          <w:p w14:paraId="750A3B78" w14:textId="77777777" w:rsidR="00DE217F" w:rsidRPr="00DE217F" w:rsidRDefault="00DE217F" w:rsidP="00DE217F">
            <w:pPr>
              <w:spacing w:line="250" w:lineRule="exact"/>
              <w:ind w:left="110"/>
              <w:rPr>
                <w:rFonts w:ascii="Arial" w:eastAsia="Arial" w:hAnsi="Arial" w:cs="Arial"/>
                <w:i/>
              </w:rPr>
            </w:pPr>
          </w:p>
        </w:tc>
      </w:tr>
    </w:tbl>
    <w:p w14:paraId="0728FBB8" w14:textId="77777777" w:rsidR="00DE217F" w:rsidRPr="00DE217F" w:rsidRDefault="00DE217F" w:rsidP="00DE217F">
      <w:pPr>
        <w:widowControl w:val="0"/>
        <w:autoSpaceDE w:val="0"/>
        <w:autoSpaceDN w:val="0"/>
        <w:spacing w:before="96" w:after="0" w:line="240" w:lineRule="auto"/>
        <w:rPr>
          <w:rFonts w:ascii="Arial" w:eastAsia="Arial" w:hAnsi="Arial" w:cs="Arial"/>
        </w:rPr>
      </w:pPr>
    </w:p>
    <w:p w14:paraId="4A4D7026" w14:textId="77777777" w:rsidR="00DE217F" w:rsidRPr="00DE217F" w:rsidRDefault="00DE217F" w:rsidP="00DE217F">
      <w:pPr>
        <w:widowControl w:val="0"/>
        <w:autoSpaceDE w:val="0"/>
        <w:autoSpaceDN w:val="0"/>
        <w:spacing w:after="0" w:line="276" w:lineRule="auto"/>
        <w:ind w:left="218" w:right="127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Учасник повинен подати пропозицію для усіх </w:t>
      </w:r>
      <w:proofErr w:type="spellStart"/>
      <w:r w:rsidRPr="00DE217F">
        <w:rPr>
          <w:rFonts w:ascii="Arial" w:eastAsia="Arial" w:hAnsi="Arial" w:cs="Arial"/>
        </w:rPr>
        <w:t>субпроектів</w:t>
      </w:r>
      <w:proofErr w:type="spellEnd"/>
      <w:r w:rsidRPr="00DE217F">
        <w:rPr>
          <w:rFonts w:ascii="Arial" w:eastAsia="Arial" w:hAnsi="Arial" w:cs="Arial"/>
        </w:rPr>
        <w:t xml:space="preserve"> в рамках вищезазначеного предмету </w:t>
      </w:r>
      <w:proofErr w:type="spellStart"/>
      <w:r w:rsidRPr="00DE217F">
        <w:rPr>
          <w:rFonts w:ascii="Arial" w:eastAsia="Arial" w:hAnsi="Arial" w:cs="Arial"/>
        </w:rPr>
        <w:t>закупівель</w:t>
      </w:r>
      <w:proofErr w:type="spellEnd"/>
      <w:r w:rsidRPr="00DE217F">
        <w:rPr>
          <w:rFonts w:ascii="Arial" w:eastAsia="Arial" w:hAnsi="Arial" w:cs="Arial"/>
        </w:rPr>
        <w:t xml:space="preserve"> . Неповні пропозиції для будь-якого з вищевказаних </w:t>
      </w:r>
      <w:proofErr w:type="spellStart"/>
      <w:r w:rsidRPr="00DE217F">
        <w:rPr>
          <w:rFonts w:ascii="Arial" w:eastAsia="Arial" w:hAnsi="Arial" w:cs="Arial"/>
        </w:rPr>
        <w:t>субпроектів</w:t>
      </w:r>
      <w:proofErr w:type="spellEnd"/>
      <w:r w:rsidRPr="00DE217F">
        <w:rPr>
          <w:rFonts w:ascii="Arial" w:eastAsia="Arial" w:hAnsi="Arial" w:cs="Arial"/>
        </w:rPr>
        <w:t xml:space="preserve"> будуть відхилені.</w:t>
      </w:r>
    </w:p>
    <w:p w14:paraId="17D44563" w14:textId="77777777" w:rsidR="00DE217F" w:rsidRPr="00DE217F" w:rsidRDefault="00DE217F" w:rsidP="00DE217F">
      <w:pPr>
        <w:widowControl w:val="0"/>
        <w:autoSpaceDE w:val="0"/>
        <w:autoSpaceDN w:val="0"/>
        <w:spacing w:before="119" w:after="0" w:line="276" w:lineRule="auto"/>
        <w:ind w:left="218" w:right="123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При здійсненні технічного нагляду забезпечується виконання заходів з контролю за відповідністю обсягів і якості виконаних будівельно-монтажних робіт, конструкцій, виробів, матеріалів та обладнання проектним рішенням, вимогам державних стандартів, будівельних норм і правил, технічних умов, надання консультативної підтримки при реалізації проекту в </w:t>
      </w:r>
      <w:r w:rsidRPr="00DE217F">
        <w:rPr>
          <w:rFonts w:ascii="Arial" w:eastAsia="Arial" w:hAnsi="Arial" w:cs="Arial"/>
          <w:spacing w:val="-2"/>
        </w:rPr>
        <w:t>обсягах.</w:t>
      </w:r>
    </w:p>
    <w:p w14:paraId="4576A9CD" w14:textId="77777777" w:rsidR="00DE217F" w:rsidRPr="00DE217F" w:rsidRDefault="00DE217F" w:rsidP="00DE217F">
      <w:pPr>
        <w:widowControl w:val="0"/>
        <w:autoSpaceDE w:val="0"/>
        <w:autoSpaceDN w:val="0"/>
        <w:spacing w:before="120" w:after="0" w:line="276" w:lineRule="auto"/>
        <w:ind w:left="218" w:right="124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Зокрема, обсяг послуг технічного нагляду за умовами даного ТЗ повинен містити, але не обмежуватися, наступне:</w:t>
      </w:r>
    </w:p>
    <w:p w14:paraId="745CF835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116" w:after="0" w:line="240" w:lineRule="auto"/>
        <w:ind w:right="120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проведення перевірки наявності документів, які підтверджують якісні та кількісні характеристики конструкцій, виробів, матеріалів та обладнання, що використовуються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під час будівництва об’єкта, включаючи, серед іншого, технічні паспорти, сертифікати, документи, що відображають результати лабораторних випробувань тощо;</w:t>
      </w:r>
    </w:p>
    <w:p w14:paraId="2DAB082F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119" w:after="0" w:line="240" w:lineRule="auto"/>
        <w:ind w:right="124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проведення перевірки відповідності виконаних будівельних робіт, конструкцій, виробів, матеріалів та обладнання проектним рішенням, вимогам державних стандартів, будівельних норм і правил, технічних умов;</w:t>
      </w:r>
    </w:p>
    <w:p w14:paraId="1565C187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67" w:after="0" w:line="240" w:lineRule="auto"/>
        <w:ind w:right="121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проведення перевірки відповідності обсягів та якості виконаних будівельних робіт, </w:t>
      </w:r>
      <w:r w:rsidRPr="00DE217F">
        <w:rPr>
          <w:rFonts w:ascii="Arial" w:eastAsia="Arial" w:hAnsi="Arial" w:cs="Arial"/>
        </w:rPr>
        <w:lastRenderedPageBreak/>
        <w:t>накладних на будівельні матеріали і обладнання, що надаються підрядником до оплати, проектній документації; проведення перевірки виконання підрядником вказівок і приписів, виданих за результатами технічного нагляду, державного архітектурно-будівельного контролю та державного нагляду</w:t>
      </w:r>
      <w:r w:rsidRPr="00DE217F">
        <w:rPr>
          <w:rFonts w:ascii="Arial" w:eastAsia="Arial" w:hAnsi="Arial" w:cs="Arial"/>
          <w:spacing w:val="-1"/>
        </w:rPr>
        <w:t xml:space="preserve"> </w:t>
      </w:r>
      <w:r w:rsidRPr="00DE217F">
        <w:rPr>
          <w:rFonts w:ascii="Arial" w:eastAsia="Arial" w:hAnsi="Arial" w:cs="Arial"/>
        </w:rPr>
        <w:t>(контролю), усунення ним дефектів та недоробок, виявлених</w:t>
      </w:r>
      <w:r w:rsidRPr="00DE217F">
        <w:rPr>
          <w:rFonts w:ascii="Arial" w:eastAsia="Arial" w:hAnsi="Arial" w:cs="Arial"/>
          <w:spacing w:val="-1"/>
        </w:rPr>
        <w:t xml:space="preserve"> </w:t>
      </w:r>
      <w:r w:rsidRPr="00DE217F">
        <w:rPr>
          <w:rFonts w:ascii="Arial" w:eastAsia="Arial" w:hAnsi="Arial" w:cs="Arial"/>
        </w:rPr>
        <w:t>під час прийомки окремих видів (етапів) робіт, конструктивних елементів тощо;</w:t>
      </w:r>
    </w:p>
    <w:p w14:paraId="7BBE1255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121" w:after="0" w:line="240" w:lineRule="auto"/>
        <w:ind w:right="121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ведення обліку обсягів прийнятих і оплачених будівельних робіт, а також робіт, виконаних з недоліками, та витрат, пов'язаних з усуненням підрядником дефектів та </w:t>
      </w:r>
      <w:r w:rsidRPr="00DE217F">
        <w:rPr>
          <w:rFonts w:ascii="Arial" w:eastAsia="Arial" w:hAnsi="Arial" w:cs="Arial"/>
          <w:spacing w:val="-2"/>
        </w:rPr>
        <w:t>переробок;</w:t>
      </w:r>
    </w:p>
    <w:p w14:paraId="45D25338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120" w:after="0" w:line="240" w:lineRule="auto"/>
        <w:ind w:right="122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проведення разом з підрядником огляду результатів виконаних робіт, у тому числі прихованих і конструктивних елементів, забезпечення виконання вимог по забороні наступних робіт до оформлення акту огляду прихованих робіт;</w:t>
      </w:r>
    </w:p>
    <w:p w14:paraId="30CF6D6D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119" w:after="0" w:line="240" w:lineRule="auto"/>
        <w:ind w:right="125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повідомлення підряднику про невідповідність виробів, матеріалів та обладнання</w:t>
      </w:r>
      <w:r w:rsidRPr="00DE217F">
        <w:rPr>
          <w:rFonts w:ascii="Arial" w:eastAsia="Arial" w:hAnsi="Arial" w:cs="Arial"/>
          <w:spacing w:val="80"/>
        </w:rPr>
        <w:t xml:space="preserve"> </w:t>
      </w:r>
      <w:r w:rsidRPr="00DE217F">
        <w:rPr>
          <w:rFonts w:ascii="Arial" w:eastAsia="Arial" w:hAnsi="Arial" w:cs="Arial"/>
        </w:rPr>
        <w:t>вимогам нормативних документів;</w:t>
      </w:r>
    </w:p>
    <w:p w14:paraId="20A5BF86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6"/>
        </w:tabs>
        <w:autoSpaceDE w:val="0"/>
        <w:autoSpaceDN w:val="0"/>
        <w:spacing w:before="121" w:after="0" w:line="240" w:lineRule="auto"/>
        <w:ind w:left="936" w:hanging="358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оформлення</w:t>
      </w:r>
      <w:r w:rsidRPr="00DE217F">
        <w:rPr>
          <w:rFonts w:ascii="Arial" w:eastAsia="Arial" w:hAnsi="Arial" w:cs="Arial"/>
          <w:spacing w:val="-6"/>
        </w:rPr>
        <w:t xml:space="preserve"> </w:t>
      </w:r>
      <w:r w:rsidRPr="00DE217F">
        <w:rPr>
          <w:rFonts w:ascii="Arial" w:eastAsia="Arial" w:hAnsi="Arial" w:cs="Arial"/>
        </w:rPr>
        <w:t>актів</w:t>
      </w:r>
      <w:r w:rsidRPr="00DE217F">
        <w:rPr>
          <w:rFonts w:ascii="Arial" w:eastAsia="Arial" w:hAnsi="Arial" w:cs="Arial"/>
          <w:spacing w:val="-4"/>
        </w:rPr>
        <w:t xml:space="preserve"> </w:t>
      </w:r>
      <w:r w:rsidRPr="00DE217F">
        <w:rPr>
          <w:rFonts w:ascii="Arial" w:eastAsia="Arial" w:hAnsi="Arial" w:cs="Arial"/>
        </w:rPr>
        <w:t>робіт,</w:t>
      </w:r>
      <w:r w:rsidRPr="00DE217F">
        <w:rPr>
          <w:rFonts w:ascii="Arial" w:eastAsia="Arial" w:hAnsi="Arial" w:cs="Arial"/>
          <w:spacing w:val="-3"/>
        </w:rPr>
        <w:t xml:space="preserve"> </w:t>
      </w:r>
      <w:r w:rsidRPr="00DE217F">
        <w:rPr>
          <w:rFonts w:ascii="Arial" w:eastAsia="Arial" w:hAnsi="Arial" w:cs="Arial"/>
        </w:rPr>
        <w:t>виконаних</w:t>
      </w:r>
      <w:r w:rsidRPr="00DE217F">
        <w:rPr>
          <w:rFonts w:ascii="Arial" w:eastAsia="Arial" w:hAnsi="Arial" w:cs="Arial"/>
          <w:spacing w:val="-7"/>
        </w:rPr>
        <w:t xml:space="preserve"> </w:t>
      </w:r>
      <w:r w:rsidRPr="00DE217F">
        <w:rPr>
          <w:rFonts w:ascii="Arial" w:eastAsia="Arial" w:hAnsi="Arial" w:cs="Arial"/>
        </w:rPr>
        <w:t>з</w:t>
      </w:r>
      <w:r w:rsidRPr="00DE217F">
        <w:rPr>
          <w:rFonts w:ascii="Arial" w:eastAsia="Arial" w:hAnsi="Arial" w:cs="Arial"/>
          <w:spacing w:val="-4"/>
        </w:rPr>
        <w:t xml:space="preserve"> </w:t>
      </w:r>
      <w:r w:rsidRPr="00DE217F">
        <w:rPr>
          <w:rFonts w:ascii="Arial" w:eastAsia="Arial" w:hAnsi="Arial" w:cs="Arial"/>
          <w:spacing w:val="-2"/>
        </w:rPr>
        <w:t>недоліками;</w:t>
      </w:r>
    </w:p>
    <w:p w14:paraId="11B131C1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6"/>
        </w:tabs>
        <w:autoSpaceDE w:val="0"/>
        <w:autoSpaceDN w:val="0"/>
        <w:spacing w:before="121" w:after="0" w:line="240" w:lineRule="auto"/>
        <w:ind w:left="936" w:hanging="358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участі</w:t>
      </w:r>
      <w:r w:rsidRPr="00DE217F">
        <w:rPr>
          <w:rFonts w:ascii="Arial" w:eastAsia="Arial" w:hAnsi="Arial" w:cs="Arial"/>
          <w:spacing w:val="-5"/>
        </w:rPr>
        <w:t xml:space="preserve"> </w:t>
      </w:r>
      <w:r w:rsidRPr="00DE217F">
        <w:rPr>
          <w:rFonts w:ascii="Arial" w:eastAsia="Arial" w:hAnsi="Arial" w:cs="Arial"/>
        </w:rPr>
        <w:t>у</w:t>
      </w:r>
      <w:r w:rsidRPr="00DE217F">
        <w:rPr>
          <w:rFonts w:ascii="Arial" w:eastAsia="Arial" w:hAnsi="Arial" w:cs="Arial"/>
          <w:spacing w:val="-5"/>
        </w:rPr>
        <w:t xml:space="preserve"> </w:t>
      </w:r>
      <w:r w:rsidRPr="00DE217F">
        <w:rPr>
          <w:rFonts w:ascii="Arial" w:eastAsia="Arial" w:hAnsi="Arial" w:cs="Arial"/>
          <w:spacing w:val="-2"/>
        </w:rPr>
        <w:t>проведенні:</w:t>
      </w:r>
    </w:p>
    <w:p w14:paraId="55CE63D2" w14:textId="77777777" w:rsidR="00DE217F" w:rsidRPr="00DE217F" w:rsidRDefault="00DE217F" w:rsidP="00DE217F">
      <w:pPr>
        <w:widowControl w:val="0"/>
        <w:numPr>
          <w:ilvl w:val="1"/>
          <w:numId w:val="4"/>
        </w:numPr>
        <w:tabs>
          <w:tab w:val="left" w:pos="1298"/>
        </w:tabs>
        <w:autoSpaceDE w:val="0"/>
        <w:autoSpaceDN w:val="0"/>
        <w:spacing w:before="119" w:after="0" w:line="240" w:lineRule="auto"/>
        <w:ind w:right="125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перевірки робочою комісією якості окремих конструкцій і вузлів, будівельних робіт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 xml:space="preserve">усіх видів, відповідності змонтованого </w:t>
      </w:r>
      <w:proofErr w:type="spellStart"/>
      <w:r w:rsidRPr="00DE217F">
        <w:rPr>
          <w:rFonts w:ascii="Arial" w:eastAsia="Arial" w:hAnsi="Arial" w:cs="Arial"/>
        </w:rPr>
        <w:t>спецобладнання</w:t>
      </w:r>
      <w:proofErr w:type="spellEnd"/>
      <w:r w:rsidRPr="00DE217F">
        <w:rPr>
          <w:rFonts w:ascii="Arial" w:eastAsia="Arial" w:hAnsi="Arial" w:cs="Arial"/>
        </w:rPr>
        <w:t>, устаткування і механізмів технічним умовам;</w:t>
      </w:r>
    </w:p>
    <w:p w14:paraId="69D85DA8" w14:textId="77777777" w:rsidR="00DE217F" w:rsidRPr="00DE217F" w:rsidRDefault="00DE217F" w:rsidP="00DE217F">
      <w:pPr>
        <w:widowControl w:val="0"/>
        <w:numPr>
          <w:ilvl w:val="1"/>
          <w:numId w:val="4"/>
        </w:numPr>
        <w:tabs>
          <w:tab w:val="left" w:pos="1298"/>
        </w:tabs>
        <w:autoSpaceDE w:val="0"/>
        <w:autoSpaceDN w:val="0"/>
        <w:spacing w:before="120" w:after="0" w:line="240" w:lineRule="auto"/>
        <w:ind w:right="123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перевірок органів державного нагляду (контролю) та архітектурно-будівельного </w:t>
      </w:r>
      <w:r w:rsidRPr="00DE217F">
        <w:rPr>
          <w:rFonts w:ascii="Arial" w:eastAsia="Arial" w:hAnsi="Arial" w:cs="Arial"/>
          <w:spacing w:val="-2"/>
        </w:rPr>
        <w:t>контролю;</w:t>
      </w:r>
    </w:p>
    <w:p w14:paraId="2C8DE53A" w14:textId="77777777" w:rsidR="00DE217F" w:rsidRPr="00DE217F" w:rsidRDefault="00DE217F" w:rsidP="00DE217F">
      <w:pPr>
        <w:widowControl w:val="0"/>
        <w:numPr>
          <w:ilvl w:val="1"/>
          <w:numId w:val="4"/>
        </w:numPr>
        <w:tabs>
          <w:tab w:val="left" w:pos="1298"/>
        </w:tabs>
        <w:autoSpaceDE w:val="0"/>
        <w:autoSpaceDN w:val="0"/>
        <w:spacing w:before="121" w:after="0" w:line="240" w:lineRule="auto"/>
        <w:ind w:right="117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контрольних обмірів, що проводяться, представлення для цього необхідних документів, а також самостійне проведення контрольних обмірів виконаних робіт;</w:t>
      </w:r>
    </w:p>
    <w:p w14:paraId="5A9FAAD3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6"/>
        </w:tabs>
        <w:autoSpaceDE w:val="0"/>
        <w:autoSpaceDN w:val="0"/>
        <w:spacing w:before="120" w:after="0" w:line="240" w:lineRule="auto"/>
        <w:ind w:left="936" w:hanging="358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участі</w:t>
      </w:r>
      <w:r w:rsidRPr="00DE217F">
        <w:rPr>
          <w:rFonts w:ascii="Arial" w:eastAsia="Arial" w:hAnsi="Arial" w:cs="Arial"/>
          <w:spacing w:val="-9"/>
        </w:rPr>
        <w:t xml:space="preserve"> </w:t>
      </w:r>
      <w:r w:rsidRPr="00DE217F">
        <w:rPr>
          <w:rFonts w:ascii="Arial" w:eastAsia="Arial" w:hAnsi="Arial" w:cs="Arial"/>
        </w:rPr>
        <w:t>спільно</w:t>
      </w:r>
      <w:r w:rsidRPr="00DE217F">
        <w:rPr>
          <w:rFonts w:ascii="Arial" w:eastAsia="Arial" w:hAnsi="Arial" w:cs="Arial"/>
          <w:spacing w:val="-8"/>
        </w:rPr>
        <w:t xml:space="preserve"> </w:t>
      </w:r>
      <w:r w:rsidRPr="00DE217F">
        <w:rPr>
          <w:rFonts w:ascii="Arial" w:eastAsia="Arial" w:hAnsi="Arial" w:cs="Arial"/>
        </w:rPr>
        <w:t>з</w:t>
      </w:r>
      <w:r w:rsidRPr="00DE217F">
        <w:rPr>
          <w:rFonts w:ascii="Arial" w:eastAsia="Arial" w:hAnsi="Arial" w:cs="Arial"/>
          <w:spacing w:val="-8"/>
        </w:rPr>
        <w:t xml:space="preserve"> </w:t>
      </w:r>
      <w:r w:rsidRPr="00DE217F">
        <w:rPr>
          <w:rFonts w:ascii="Arial" w:eastAsia="Arial" w:hAnsi="Arial" w:cs="Arial"/>
        </w:rPr>
        <w:t>Замовником,</w:t>
      </w:r>
      <w:r w:rsidRPr="00DE217F">
        <w:rPr>
          <w:rFonts w:ascii="Arial" w:eastAsia="Arial" w:hAnsi="Arial" w:cs="Arial"/>
          <w:spacing w:val="-4"/>
        </w:rPr>
        <w:t xml:space="preserve"> </w:t>
      </w:r>
      <w:r w:rsidRPr="00DE217F">
        <w:rPr>
          <w:rFonts w:ascii="Arial" w:eastAsia="Arial" w:hAnsi="Arial" w:cs="Arial"/>
        </w:rPr>
        <w:t>підрядником</w:t>
      </w:r>
      <w:r w:rsidRPr="00DE217F">
        <w:rPr>
          <w:rFonts w:ascii="Arial" w:eastAsia="Arial" w:hAnsi="Arial" w:cs="Arial"/>
          <w:spacing w:val="-9"/>
        </w:rPr>
        <w:t xml:space="preserve"> </w:t>
      </w:r>
      <w:r w:rsidRPr="00DE217F">
        <w:rPr>
          <w:rFonts w:ascii="Arial" w:eastAsia="Arial" w:hAnsi="Arial" w:cs="Arial"/>
        </w:rPr>
        <w:t>та</w:t>
      </w:r>
      <w:r w:rsidRPr="00DE217F">
        <w:rPr>
          <w:rFonts w:ascii="Arial" w:eastAsia="Arial" w:hAnsi="Arial" w:cs="Arial"/>
          <w:spacing w:val="-8"/>
        </w:rPr>
        <w:t xml:space="preserve"> </w:t>
      </w:r>
      <w:r w:rsidRPr="00DE217F">
        <w:rPr>
          <w:rFonts w:ascii="Arial" w:eastAsia="Arial" w:hAnsi="Arial" w:cs="Arial"/>
        </w:rPr>
        <w:t>проектною</w:t>
      </w:r>
      <w:r w:rsidRPr="00DE217F">
        <w:rPr>
          <w:rFonts w:ascii="Arial" w:eastAsia="Arial" w:hAnsi="Arial" w:cs="Arial"/>
          <w:spacing w:val="-6"/>
        </w:rPr>
        <w:t xml:space="preserve"> </w:t>
      </w:r>
      <w:r w:rsidRPr="00DE217F">
        <w:rPr>
          <w:rFonts w:ascii="Arial" w:eastAsia="Arial" w:hAnsi="Arial" w:cs="Arial"/>
        </w:rPr>
        <w:t>організацією</w:t>
      </w:r>
      <w:r w:rsidRPr="00DE217F">
        <w:rPr>
          <w:rFonts w:ascii="Arial" w:eastAsia="Arial" w:hAnsi="Arial" w:cs="Arial"/>
          <w:spacing w:val="-9"/>
        </w:rPr>
        <w:t xml:space="preserve"> </w:t>
      </w:r>
      <w:r w:rsidRPr="00DE217F">
        <w:rPr>
          <w:rFonts w:ascii="Arial" w:eastAsia="Arial" w:hAnsi="Arial" w:cs="Arial"/>
          <w:spacing w:val="-5"/>
        </w:rPr>
        <w:t>у:</w:t>
      </w:r>
    </w:p>
    <w:p w14:paraId="3A6948CE" w14:textId="77777777" w:rsidR="00DE217F" w:rsidRPr="00DE217F" w:rsidRDefault="00DE217F" w:rsidP="00DE217F">
      <w:pPr>
        <w:widowControl w:val="0"/>
        <w:numPr>
          <w:ilvl w:val="1"/>
          <w:numId w:val="4"/>
        </w:numPr>
        <w:tabs>
          <w:tab w:val="left" w:pos="1298"/>
        </w:tabs>
        <w:autoSpaceDE w:val="0"/>
        <w:autoSpaceDN w:val="0"/>
        <w:spacing w:before="119" w:after="0" w:line="240" w:lineRule="auto"/>
        <w:ind w:right="124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виробленні (перегляді) технічних рішень, організації встановленим порядком коригування та, за необхідності, перезатвердження проектної документації, не допускаючи при цьому необґрунтованого підвищення вартості будівельних робіт;</w:t>
      </w:r>
    </w:p>
    <w:p w14:paraId="741ACCBE" w14:textId="77777777" w:rsidR="00DE217F" w:rsidRPr="00DE217F" w:rsidRDefault="00DE217F" w:rsidP="00DE217F">
      <w:pPr>
        <w:widowControl w:val="0"/>
        <w:numPr>
          <w:ilvl w:val="1"/>
          <w:numId w:val="4"/>
        </w:numPr>
        <w:tabs>
          <w:tab w:val="left" w:pos="1298"/>
        </w:tabs>
        <w:autoSpaceDE w:val="0"/>
        <w:autoSpaceDN w:val="0"/>
        <w:spacing w:before="122" w:after="0" w:line="240" w:lineRule="auto"/>
        <w:ind w:right="127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розгляді пропозицій підрядників та/або Замовника по підвищенню якості, зниженню вартості і скороченню термінів виконуваних робіт;</w:t>
      </w:r>
    </w:p>
    <w:p w14:paraId="432D80EC" w14:textId="77777777" w:rsidR="00DE217F" w:rsidRPr="00DE217F" w:rsidRDefault="00DE217F" w:rsidP="00DE217F">
      <w:pPr>
        <w:widowControl w:val="0"/>
        <w:numPr>
          <w:ilvl w:val="1"/>
          <w:numId w:val="4"/>
        </w:numPr>
        <w:tabs>
          <w:tab w:val="left" w:pos="1298"/>
        </w:tabs>
        <w:autoSpaceDE w:val="0"/>
        <w:autoSpaceDN w:val="0"/>
        <w:spacing w:before="118" w:after="0" w:line="240" w:lineRule="auto"/>
        <w:ind w:right="120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формуванні пакета документів, а також вчиненні всіх інших дій, необхідних для отримання Замовником погоджень та документів, що дають право на виконання будівельних робіт і підтверджують прийняття в експлуатацію закінченого будівництвом об’єкта;</w:t>
      </w:r>
    </w:p>
    <w:p w14:paraId="43B7A6CA" w14:textId="77777777" w:rsidR="00DE217F" w:rsidRPr="00DE217F" w:rsidRDefault="00DE217F" w:rsidP="00DE217F">
      <w:pPr>
        <w:widowControl w:val="0"/>
        <w:numPr>
          <w:ilvl w:val="1"/>
          <w:numId w:val="4"/>
        </w:numPr>
        <w:tabs>
          <w:tab w:val="left" w:pos="1297"/>
        </w:tabs>
        <w:autoSpaceDE w:val="0"/>
        <w:autoSpaceDN w:val="0"/>
        <w:spacing w:before="121" w:after="0" w:line="240" w:lineRule="auto"/>
        <w:ind w:left="1297" w:hanging="359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виробничих</w:t>
      </w:r>
      <w:r w:rsidRPr="00DE217F">
        <w:rPr>
          <w:rFonts w:ascii="Arial" w:eastAsia="Arial" w:hAnsi="Arial" w:cs="Arial"/>
          <w:spacing w:val="-6"/>
        </w:rPr>
        <w:t xml:space="preserve"> </w:t>
      </w:r>
      <w:r w:rsidRPr="00DE217F">
        <w:rPr>
          <w:rFonts w:ascii="Arial" w:eastAsia="Arial" w:hAnsi="Arial" w:cs="Arial"/>
        </w:rPr>
        <w:t>нарадах</w:t>
      </w:r>
      <w:r w:rsidRPr="00DE217F">
        <w:rPr>
          <w:rFonts w:ascii="Arial" w:eastAsia="Arial" w:hAnsi="Arial" w:cs="Arial"/>
          <w:spacing w:val="-6"/>
        </w:rPr>
        <w:t xml:space="preserve"> </w:t>
      </w:r>
      <w:r w:rsidRPr="00DE217F">
        <w:rPr>
          <w:rFonts w:ascii="Arial" w:eastAsia="Arial" w:hAnsi="Arial" w:cs="Arial"/>
        </w:rPr>
        <w:t>з</w:t>
      </w:r>
      <w:r w:rsidRPr="00DE217F">
        <w:rPr>
          <w:rFonts w:ascii="Arial" w:eastAsia="Arial" w:hAnsi="Arial" w:cs="Arial"/>
          <w:spacing w:val="-6"/>
        </w:rPr>
        <w:t xml:space="preserve"> </w:t>
      </w:r>
      <w:r w:rsidRPr="00DE217F">
        <w:rPr>
          <w:rFonts w:ascii="Arial" w:eastAsia="Arial" w:hAnsi="Arial" w:cs="Arial"/>
        </w:rPr>
        <w:t>питань</w:t>
      </w:r>
      <w:r w:rsidRPr="00DE217F">
        <w:rPr>
          <w:rFonts w:ascii="Arial" w:eastAsia="Arial" w:hAnsi="Arial" w:cs="Arial"/>
          <w:spacing w:val="-4"/>
        </w:rPr>
        <w:t xml:space="preserve"> </w:t>
      </w:r>
      <w:r w:rsidRPr="00DE217F">
        <w:rPr>
          <w:rFonts w:ascii="Arial" w:eastAsia="Arial" w:hAnsi="Arial" w:cs="Arial"/>
        </w:rPr>
        <w:t>будівництва</w:t>
      </w:r>
      <w:r w:rsidRPr="00DE217F">
        <w:rPr>
          <w:rFonts w:ascii="Arial" w:eastAsia="Arial" w:hAnsi="Arial" w:cs="Arial"/>
          <w:spacing w:val="-5"/>
        </w:rPr>
        <w:t xml:space="preserve"> </w:t>
      </w:r>
      <w:r w:rsidRPr="00DE217F">
        <w:rPr>
          <w:rFonts w:ascii="Arial" w:eastAsia="Arial" w:hAnsi="Arial" w:cs="Arial"/>
          <w:spacing w:val="-2"/>
        </w:rPr>
        <w:t>об’єкта;</w:t>
      </w:r>
    </w:p>
    <w:p w14:paraId="7786710A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119" w:after="0" w:line="240" w:lineRule="auto"/>
        <w:ind w:right="121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участь у веденні на об'єкті первинної виконавчої технічної документації, внесенні до неї змін у зв'язку з виявленням недоліків (дефектів) при виконанні робіт, відображення результатів технічного нагляду та інформації про виявлені порушення у ході виконання робіт</w:t>
      </w:r>
      <w:r w:rsidRPr="00DE217F">
        <w:rPr>
          <w:rFonts w:ascii="Arial" w:eastAsia="Arial" w:hAnsi="Arial" w:cs="Arial"/>
          <w:spacing w:val="40"/>
        </w:rPr>
        <w:t xml:space="preserve"> </w:t>
      </w:r>
      <w:r w:rsidRPr="00DE217F">
        <w:rPr>
          <w:rFonts w:ascii="Arial" w:eastAsia="Arial" w:hAnsi="Arial" w:cs="Arial"/>
        </w:rPr>
        <w:t>в загальному журналі робіт;</w:t>
      </w:r>
    </w:p>
    <w:p w14:paraId="7BAB8EC8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121" w:after="0" w:line="240" w:lineRule="auto"/>
        <w:ind w:right="124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щомісячне інформування Замовника та за формою, визначеною у додатку до договору, про результати його виконання.</w:t>
      </w:r>
    </w:p>
    <w:p w14:paraId="7F917C1F" w14:textId="77777777" w:rsidR="00DE217F" w:rsidRPr="00DE217F" w:rsidRDefault="00DE217F" w:rsidP="00DE217F">
      <w:pPr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120" w:after="0" w:line="240" w:lineRule="auto"/>
        <w:ind w:right="123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вжиття в межах повноважень, визначених законодавством України, заходів щодо усунення недоліків при будівництві об’єкта.</w:t>
      </w:r>
    </w:p>
    <w:p w14:paraId="0B53C001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26F99AE4" w14:textId="77777777" w:rsidR="00DE217F" w:rsidRPr="00DE217F" w:rsidRDefault="00DE217F" w:rsidP="00DE217F">
      <w:pPr>
        <w:widowControl w:val="0"/>
        <w:autoSpaceDE w:val="0"/>
        <w:autoSpaceDN w:val="0"/>
        <w:spacing w:before="22" w:after="0" w:line="240" w:lineRule="auto"/>
        <w:rPr>
          <w:rFonts w:ascii="Arial" w:eastAsia="Arial" w:hAnsi="Arial" w:cs="Arial"/>
        </w:rPr>
      </w:pPr>
    </w:p>
    <w:p w14:paraId="50B7DCF7" w14:textId="77777777" w:rsidR="00DE217F" w:rsidRPr="00DE217F" w:rsidRDefault="00DE217F" w:rsidP="00DE217F">
      <w:pPr>
        <w:widowControl w:val="0"/>
        <w:numPr>
          <w:ilvl w:val="0"/>
          <w:numId w:val="3"/>
        </w:numPr>
        <w:tabs>
          <w:tab w:val="left" w:pos="780"/>
        </w:tabs>
        <w:autoSpaceDE w:val="0"/>
        <w:autoSpaceDN w:val="0"/>
        <w:spacing w:before="1" w:after="0" w:line="240" w:lineRule="auto"/>
        <w:outlineLvl w:val="1"/>
        <w:rPr>
          <w:rFonts w:ascii="Arial" w:eastAsia="Arial" w:hAnsi="Arial" w:cs="Arial"/>
          <w:b/>
          <w:bCs/>
        </w:rPr>
      </w:pPr>
      <w:r w:rsidRPr="00DE217F">
        <w:rPr>
          <w:rFonts w:ascii="Arial" w:eastAsia="Arial" w:hAnsi="Arial" w:cs="Arial"/>
          <w:b/>
          <w:bCs/>
        </w:rPr>
        <w:t>Звітність</w:t>
      </w:r>
      <w:r w:rsidRPr="00DE217F">
        <w:rPr>
          <w:rFonts w:ascii="Arial" w:eastAsia="Arial" w:hAnsi="Arial" w:cs="Arial"/>
          <w:b/>
          <w:bCs/>
          <w:spacing w:val="-4"/>
        </w:rPr>
        <w:t xml:space="preserve"> </w:t>
      </w:r>
      <w:r w:rsidRPr="00DE217F">
        <w:rPr>
          <w:rFonts w:ascii="Arial" w:eastAsia="Arial" w:hAnsi="Arial" w:cs="Arial"/>
          <w:b/>
          <w:bCs/>
        </w:rPr>
        <w:t>та</w:t>
      </w:r>
      <w:r w:rsidRPr="00DE217F">
        <w:rPr>
          <w:rFonts w:ascii="Arial" w:eastAsia="Arial" w:hAnsi="Arial" w:cs="Arial"/>
          <w:b/>
          <w:bCs/>
          <w:spacing w:val="-8"/>
        </w:rPr>
        <w:t xml:space="preserve"> </w:t>
      </w:r>
      <w:r w:rsidRPr="00DE217F">
        <w:rPr>
          <w:rFonts w:ascii="Arial" w:eastAsia="Arial" w:hAnsi="Arial" w:cs="Arial"/>
          <w:b/>
          <w:bCs/>
        </w:rPr>
        <w:t>очікувані</w:t>
      </w:r>
      <w:r w:rsidRPr="00DE217F">
        <w:rPr>
          <w:rFonts w:ascii="Arial" w:eastAsia="Arial" w:hAnsi="Arial" w:cs="Arial"/>
          <w:b/>
          <w:bCs/>
          <w:spacing w:val="-8"/>
        </w:rPr>
        <w:t xml:space="preserve"> </w:t>
      </w:r>
      <w:r w:rsidRPr="00DE217F">
        <w:rPr>
          <w:rFonts w:ascii="Arial" w:eastAsia="Arial" w:hAnsi="Arial" w:cs="Arial"/>
          <w:b/>
          <w:bCs/>
          <w:spacing w:val="-2"/>
        </w:rPr>
        <w:t>результати</w:t>
      </w:r>
    </w:p>
    <w:p w14:paraId="38A4DC27" w14:textId="77777777" w:rsidR="00DE217F" w:rsidRPr="00DE217F" w:rsidRDefault="00DE217F" w:rsidP="00DE217F">
      <w:pPr>
        <w:widowControl w:val="0"/>
        <w:autoSpaceDE w:val="0"/>
        <w:autoSpaceDN w:val="0"/>
        <w:spacing w:before="161" w:after="0" w:line="240" w:lineRule="auto"/>
        <w:rPr>
          <w:rFonts w:ascii="Arial" w:eastAsia="Arial" w:hAnsi="Arial" w:cs="Arial"/>
          <w:b/>
        </w:rPr>
      </w:pPr>
    </w:p>
    <w:p w14:paraId="279E97A4" w14:textId="77777777" w:rsidR="00DE217F" w:rsidRPr="00DE217F" w:rsidRDefault="00DE217F" w:rsidP="00DE217F">
      <w:pPr>
        <w:widowControl w:val="0"/>
        <w:autoSpaceDE w:val="0"/>
        <w:autoSpaceDN w:val="0"/>
        <w:spacing w:after="0" w:line="276" w:lineRule="auto"/>
        <w:ind w:left="218" w:right="119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Інженер з технічного нагляду звітуватиме безпосередньо представнику замовника (інженеру проекту)</w:t>
      </w:r>
    </w:p>
    <w:p w14:paraId="0A2C2F65" w14:textId="77777777" w:rsidR="00DE217F" w:rsidRPr="00DE217F" w:rsidRDefault="00DE217F" w:rsidP="00DE217F">
      <w:pPr>
        <w:widowControl w:val="0"/>
        <w:autoSpaceDE w:val="0"/>
        <w:autoSpaceDN w:val="0"/>
        <w:spacing w:after="0" w:line="276" w:lineRule="auto"/>
        <w:ind w:left="218" w:right="119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Інженер з технічного нагляду повинен надавати представнику замовника (інженеру </w:t>
      </w:r>
      <w:r w:rsidRPr="00DE217F">
        <w:rPr>
          <w:rFonts w:ascii="Arial" w:eastAsia="Arial" w:hAnsi="Arial" w:cs="Arial"/>
        </w:rPr>
        <w:lastRenderedPageBreak/>
        <w:t>проекту)</w:t>
      </w:r>
    </w:p>
    <w:p w14:paraId="5C22EDBD" w14:textId="77777777" w:rsidR="00DE217F" w:rsidRPr="00DE217F" w:rsidRDefault="00DE217F" w:rsidP="00DE217F">
      <w:pPr>
        <w:widowControl w:val="0"/>
        <w:autoSpaceDE w:val="0"/>
        <w:autoSpaceDN w:val="0"/>
        <w:spacing w:after="0" w:line="276" w:lineRule="auto"/>
        <w:ind w:left="218" w:right="119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 xml:space="preserve">щомісячні звіти та всю належну документацію у 3 (трьох) екземплярах  </w:t>
      </w:r>
    </w:p>
    <w:p w14:paraId="43074067" w14:textId="77777777" w:rsidR="00DE217F" w:rsidRPr="00DE217F" w:rsidRDefault="00DE217F" w:rsidP="00DE217F">
      <w:pPr>
        <w:widowControl w:val="0"/>
        <w:numPr>
          <w:ilvl w:val="0"/>
          <w:numId w:val="3"/>
        </w:numPr>
        <w:tabs>
          <w:tab w:val="left" w:pos="785"/>
        </w:tabs>
        <w:autoSpaceDE w:val="0"/>
        <w:autoSpaceDN w:val="0"/>
        <w:spacing w:before="77" w:after="0" w:line="240" w:lineRule="auto"/>
        <w:outlineLvl w:val="1"/>
        <w:rPr>
          <w:rFonts w:ascii="Arial" w:eastAsia="Arial" w:hAnsi="Arial" w:cs="Arial"/>
          <w:b/>
          <w:bCs/>
        </w:rPr>
      </w:pPr>
      <w:r w:rsidRPr="00DE217F">
        <w:rPr>
          <w:rFonts w:ascii="Arial" w:eastAsia="Arial" w:hAnsi="Arial" w:cs="Arial"/>
          <w:b/>
          <w:bCs/>
        </w:rPr>
        <w:t>Тривалість</w:t>
      </w:r>
      <w:r w:rsidRPr="00DE217F">
        <w:rPr>
          <w:rFonts w:ascii="Arial" w:eastAsia="Arial" w:hAnsi="Arial" w:cs="Arial"/>
          <w:b/>
          <w:bCs/>
          <w:spacing w:val="-9"/>
        </w:rPr>
        <w:t xml:space="preserve"> </w:t>
      </w:r>
      <w:r w:rsidRPr="00DE217F">
        <w:rPr>
          <w:rFonts w:ascii="Arial" w:eastAsia="Arial" w:hAnsi="Arial" w:cs="Arial"/>
          <w:b/>
          <w:bCs/>
        </w:rPr>
        <w:t>послуг</w:t>
      </w:r>
      <w:r w:rsidRPr="00DE217F">
        <w:rPr>
          <w:rFonts w:ascii="Arial" w:eastAsia="Arial" w:hAnsi="Arial" w:cs="Arial"/>
          <w:b/>
          <w:bCs/>
          <w:spacing w:val="-6"/>
        </w:rPr>
        <w:t xml:space="preserve"> </w:t>
      </w:r>
      <w:r w:rsidRPr="00DE217F">
        <w:rPr>
          <w:rFonts w:ascii="Arial" w:eastAsia="Arial" w:hAnsi="Arial" w:cs="Arial"/>
          <w:b/>
          <w:bCs/>
        </w:rPr>
        <w:t>з</w:t>
      </w:r>
      <w:r w:rsidRPr="00DE217F">
        <w:rPr>
          <w:rFonts w:ascii="Arial" w:eastAsia="Arial" w:hAnsi="Arial" w:cs="Arial"/>
          <w:b/>
          <w:bCs/>
          <w:spacing w:val="-5"/>
        </w:rPr>
        <w:t xml:space="preserve"> </w:t>
      </w:r>
      <w:r w:rsidRPr="00DE217F">
        <w:rPr>
          <w:rFonts w:ascii="Arial" w:eastAsia="Arial" w:hAnsi="Arial" w:cs="Arial"/>
          <w:b/>
          <w:bCs/>
        </w:rPr>
        <w:t>технічного</w:t>
      </w:r>
      <w:r w:rsidRPr="00DE217F">
        <w:rPr>
          <w:rFonts w:ascii="Arial" w:eastAsia="Arial" w:hAnsi="Arial" w:cs="Arial"/>
          <w:b/>
          <w:bCs/>
          <w:spacing w:val="-7"/>
        </w:rPr>
        <w:t xml:space="preserve"> </w:t>
      </w:r>
      <w:r w:rsidRPr="00DE217F">
        <w:rPr>
          <w:rFonts w:ascii="Arial" w:eastAsia="Arial" w:hAnsi="Arial" w:cs="Arial"/>
          <w:b/>
          <w:bCs/>
          <w:spacing w:val="-2"/>
        </w:rPr>
        <w:t>нагляду</w:t>
      </w:r>
    </w:p>
    <w:p w14:paraId="083E99F8" w14:textId="77777777" w:rsidR="00DE217F" w:rsidRPr="00DE217F" w:rsidRDefault="00DE217F" w:rsidP="00DE217F">
      <w:pPr>
        <w:widowControl w:val="0"/>
        <w:autoSpaceDE w:val="0"/>
        <w:autoSpaceDN w:val="0"/>
        <w:spacing w:before="159" w:after="0" w:line="240" w:lineRule="auto"/>
        <w:rPr>
          <w:rFonts w:ascii="Arial" w:eastAsia="Arial" w:hAnsi="Arial" w:cs="Arial"/>
          <w:b/>
        </w:rPr>
      </w:pPr>
    </w:p>
    <w:p w14:paraId="64A57DCF" w14:textId="77777777" w:rsidR="00DE217F" w:rsidRPr="00DE217F" w:rsidRDefault="00DE217F" w:rsidP="00DE217F">
      <w:pPr>
        <w:widowControl w:val="0"/>
        <w:autoSpaceDE w:val="0"/>
        <w:autoSpaceDN w:val="0"/>
        <w:spacing w:before="1" w:after="0" w:line="276" w:lineRule="auto"/>
        <w:ind w:left="218" w:right="124"/>
        <w:jc w:val="both"/>
        <w:rPr>
          <w:rFonts w:ascii="Arial" w:eastAsia="Arial" w:hAnsi="Arial" w:cs="Arial"/>
        </w:rPr>
      </w:pPr>
      <w:r w:rsidRPr="00DE217F">
        <w:rPr>
          <w:rFonts w:ascii="Arial" w:eastAsia="Arial" w:hAnsi="Arial" w:cs="Arial"/>
        </w:rPr>
        <w:t>Тривалість послуг з Технічного нагляду залежить від тривалості будівельних робіт на конкретному будівельному майданчику. Підрядник повинен приступити до своїх обов'язків відразу ж після підписання договору і до моменту введення об'єкту в експлуатацію.</w:t>
      </w:r>
    </w:p>
    <w:p w14:paraId="3BD84950" w14:textId="77777777" w:rsidR="00DE217F" w:rsidRPr="00DE217F" w:rsidRDefault="00DE217F" w:rsidP="00DE217F">
      <w:pPr>
        <w:widowControl w:val="0"/>
        <w:autoSpaceDE w:val="0"/>
        <w:autoSpaceDN w:val="0"/>
        <w:spacing w:before="183" w:after="0" w:line="240" w:lineRule="auto"/>
        <w:rPr>
          <w:rFonts w:ascii="Arial" w:eastAsia="Arial" w:hAnsi="Arial" w:cs="Arial"/>
          <w:sz w:val="20"/>
        </w:rPr>
      </w:pPr>
    </w:p>
    <w:tbl>
      <w:tblPr>
        <w:tblStyle w:val="TableNormal"/>
        <w:tblW w:w="9831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130"/>
        <w:gridCol w:w="1981"/>
      </w:tblGrid>
      <w:tr w:rsidR="00DE217F" w:rsidRPr="00DE217F" w14:paraId="67D731E0" w14:textId="77777777" w:rsidTr="00193EBD">
        <w:trPr>
          <w:trHeight w:val="7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571A" w14:textId="77777777" w:rsidR="00DE217F" w:rsidRPr="00DE217F" w:rsidRDefault="00DE217F" w:rsidP="00DE217F">
            <w:pPr>
              <w:spacing w:before="141"/>
              <w:ind w:left="15"/>
              <w:jc w:val="center"/>
              <w:rPr>
                <w:rFonts w:ascii="Arial" w:eastAsia="Arial" w:hAnsi="Arial" w:cs="Arial"/>
                <w:b/>
              </w:rPr>
            </w:pPr>
            <w:r w:rsidRPr="00DE217F">
              <w:rPr>
                <w:rFonts w:ascii="Arial" w:eastAsia="Arial" w:hAnsi="Arial" w:cs="Arial"/>
                <w:b/>
                <w:spacing w:val="-10"/>
              </w:rPr>
              <w:t>№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3F786DE" w14:textId="77777777" w:rsidR="00DE217F" w:rsidRPr="00EE029C" w:rsidRDefault="00DE217F" w:rsidP="00DE217F">
            <w:pPr>
              <w:spacing w:line="276" w:lineRule="auto"/>
              <w:ind w:left="110"/>
              <w:rPr>
                <w:rFonts w:ascii="Arial" w:eastAsia="Arial" w:hAnsi="Arial" w:cs="Arial"/>
                <w:b/>
                <w:lang w:val="ru-RU"/>
              </w:rPr>
            </w:pPr>
            <w:r w:rsidRPr="00EE029C">
              <w:rPr>
                <w:rFonts w:ascii="Arial" w:eastAsia="Arial" w:hAnsi="Arial" w:cs="Arial"/>
                <w:b/>
                <w:lang w:val="ru-RU"/>
              </w:rPr>
              <w:t xml:space="preserve">                   </w:t>
            </w:r>
            <w:r w:rsidRPr="00EE029C">
              <w:rPr>
                <w:rFonts w:ascii="Arial" w:eastAsia="Arial" w:hAnsi="Arial" w:cs="Arial"/>
                <w:b/>
                <w:spacing w:val="-5"/>
                <w:lang w:val="ru-RU"/>
              </w:rPr>
              <w:t xml:space="preserve"> </w:t>
            </w:r>
            <w:proofErr w:type="spellStart"/>
            <w:r w:rsidRPr="00EE029C">
              <w:rPr>
                <w:rFonts w:ascii="Arial" w:eastAsia="Arial" w:hAnsi="Arial" w:cs="Arial"/>
                <w:b/>
                <w:lang w:val="ru-RU"/>
              </w:rPr>
              <w:t>Назва</w:t>
            </w:r>
            <w:proofErr w:type="spellEnd"/>
            <w:r w:rsidRPr="00EE029C">
              <w:rPr>
                <w:rFonts w:ascii="Arial" w:eastAsia="Arial" w:hAnsi="Arial" w:cs="Arial"/>
                <w:b/>
                <w:spacing w:val="-6"/>
                <w:lang w:val="ru-RU"/>
              </w:rPr>
              <w:t xml:space="preserve"> </w:t>
            </w:r>
            <w:r w:rsidRPr="00EE029C">
              <w:rPr>
                <w:rFonts w:ascii="Arial" w:eastAsia="Arial" w:hAnsi="Arial" w:cs="Arial"/>
                <w:b/>
                <w:lang w:val="ru-RU"/>
              </w:rPr>
              <w:t>та</w:t>
            </w:r>
            <w:r w:rsidRPr="00EE029C">
              <w:rPr>
                <w:rFonts w:ascii="Arial" w:eastAsia="Arial" w:hAnsi="Arial" w:cs="Arial"/>
                <w:b/>
                <w:spacing w:val="-4"/>
                <w:lang w:val="ru-RU"/>
              </w:rPr>
              <w:t xml:space="preserve"> </w:t>
            </w:r>
            <w:r w:rsidRPr="00EE029C">
              <w:rPr>
                <w:rFonts w:ascii="Arial" w:eastAsia="Arial" w:hAnsi="Arial" w:cs="Arial"/>
                <w:b/>
                <w:lang w:val="ru-RU"/>
              </w:rPr>
              <w:t>адреса</w:t>
            </w:r>
            <w:r w:rsidRPr="00EE029C">
              <w:rPr>
                <w:rFonts w:ascii="Arial" w:eastAsia="Arial" w:hAnsi="Arial" w:cs="Arial"/>
                <w:b/>
                <w:spacing w:val="-4"/>
                <w:lang w:val="ru-RU"/>
              </w:rPr>
              <w:t xml:space="preserve"> </w:t>
            </w:r>
            <w:proofErr w:type="spellStart"/>
            <w:r w:rsidRPr="00EE029C">
              <w:rPr>
                <w:rFonts w:ascii="Arial" w:eastAsia="Arial" w:hAnsi="Arial" w:cs="Arial"/>
                <w:b/>
                <w:lang w:val="ru-RU"/>
              </w:rPr>
              <w:t>об’єкту</w:t>
            </w:r>
            <w:proofErr w:type="spellEnd"/>
            <w:r w:rsidRPr="00EE029C">
              <w:rPr>
                <w:rFonts w:ascii="Arial" w:eastAsia="Arial" w:hAnsi="Arial" w:cs="Arial"/>
                <w:b/>
                <w:lang w:val="ru-RU"/>
              </w:rPr>
              <w:t xml:space="preserve"> </w:t>
            </w:r>
            <w:proofErr w:type="spellStart"/>
            <w:r w:rsidRPr="00EE029C">
              <w:rPr>
                <w:rFonts w:ascii="Arial" w:eastAsia="Arial" w:hAnsi="Arial" w:cs="Arial"/>
                <w:b/>
                <w:spacing w:val="-2"/>
                <w:lang w:val="ru-RU"/>
              </w:rPr>
              <w:t>будівництва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FDC765" w14:textId="77777777" w:rsidR="00DE217F" w:rsidRPr="00DE217F" w:rsidRDefault="00DE217F" w:rsidP="00DE217F">
            <w:pPr>
              <w:spacing w:line="276" w:lineRule="auto"/>
              <w:ind w:left="385" w:right="369" w:firstLine="48"/>
              <w:rPr>
                <w:rFonts w:ascii="Arial" w:eastAsia="Arial" w:hAnsi="Arial" w:cs="Arial"/>
                <w:b/>
              </w:rPr>
            </w:pPr>
            <w:proofErr w:type="spellStart"/>
            <w:r w:rsidRPr="00DE217F">
              <w:rPr>
                <w:rFonts w:ascii="Arial" w:eastAsia="Arial" w:hAnsi="Arial" w:cs="Arial"/>
                <w:b/>
                <w:spacing w:val="-2"/>
              </w:rPr>
              <w:t>Очікувана</w:t>
            </w:r>
            <w:proofErr w:type="spellEnd"/>
            <w:r w:rsidRPr="00DE217F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spellStart"/>
            <w:r w:rsidRPr="00DE217F">
              <w:rPr>
                <w:rFonts w:ascii="Arial" w:eastAsia="Arial" w:hAnsi="Arial" w:cs="Arial"/>
                <w:b/>
                <w:spacing w:val="-2"/>
              </w:rPr>
              <w:t>тривалість</w:t>
            </w:r>
            <w:proofErr w:type="spellEnd"/>
          </w:p>
        </w:tc>
      </w:tr>
      <w:tr w:rsidR="00DE217F" w:rsidRPr="00DE217F" w14:paraId="4129F530" w14:textId="77777777" w:rsidTr="00193EBD">
        <w:trPr>
          <w:trHeight w:val="4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97F7" w14:textId="6BBC1F46" w:rsidR="00DE217F" w:rsidRPr="00DE217F" w:rsidRDefault="00DE217F" w:rsidP="00DE217F">
            <w:pPr>
              <w:spacing w:line="250" w:lineRule="exact"/>
              <w:ind w:left="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5"/>
                <w:lang w:val="uk-UA"/>
              </w:rPr>
              <w:t>1</w:t>
            </w:r>
            <w:r w:rsidRPr="00DE217F">
              <w:rPr>
                <w:rFonts w:ascii="Arial" w:eastAsia="Arial" w:hAnsi="Arial" w:cs="Arial"/>
                <w:spacing w:val="-5"/>
              </w:rPr>
              <w:t>.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CFCACA9" w14:textId="28DCC80F" w:rsidR="00DE217F" w:rsidRPr="00DE217F" w:rsidRDefault="00DE217F" w:rsidP="00DE217F">
            <w:pPr>
              <w:spacing w:line="250" w:lineRule="exact"/>
              <w:rPr>
                <w:rFonts w:ascii="Arial" w:eastAsia="Arial" w:hAnsi="Arial" w:cs="Arial"/>
                <w:i/>
              </w:rPr>
            </w:pPr>
            <w:r w:rsidRPr="00EE029C">
              <w:rPr>
                <w:rFonts w:ascii="Arial" w:eastAsia="Arial" w:hAnsi="Arial" w:cs="Arial"/>
                <w:lang w:val="ru-RU"/>
              </w:rPr>
              <w:t>“</w:t>
            </w:r>
            <w:proofErr w:type="spellStart"/>
            <w:r w:rsidRPr="00EE029C">
              <w:rPr>
                <w:rFonts w:ascii="Arial" w:eastAsia="Arial" w:hAnsi="Arial" w:cs="Arial"/>
                <w:lang w:val="ru-RU"/>
              </w:rPr>
              <w:t>Хаб</w:t>
            </w:r>
            <w:proofErr w:type="spellEnd"/>
            <w:r w:rsidRPr="00EE029C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EE029C">
              <w:rPr>
                <w:rFonts w:ascii="Arial" w:eastAsia="Arial" w:hAnsi="Arial" w:cs="Arial"/>
                <w:lang w:val="ru-RU"/>
              </w:rPr>
              <w:t>Стійкості</w:t>
            </w:r>
            <w:proofErr w:type="spellEnd"/>
            <w:r w:rsidRPr="00EE029C">
              <w:rPr>
                <w:rFonts w:ascii="Arial" w:eastAsia="Arial" w:hAnsi="Arial" w:cs="Arial"/>
                <w:lang w:val="ru-RU"/>
              </w:rPr>
              <w:t xml:space="preserve">” с. </w:t>
            </w:r>
            <w:proofErr w:type="spellStart"/>
            <w:r w:rsidRPr="00EE029C">
              <w:rPr>
                <w:rFonts w:ascii="Arial" w:eastAsia="Arial" w:hAnsi="Arial" w:cs="Arial"/>
                <w:lang w:val="ru-RU"/>
              </w:rPr>
              <w:t>Коблево</w:t>
            </w:r>
            <w:proofErr w:type="spellEnd"/>
            <w:r w:rsidRPr="00EE029C">
              <w:rPr>
                <w:rFonts w:ascii="Arial" w:eastAsia="Arial" w:hAnsi="Arial" w:cs="Arial"/>
                <w:lang w:val="ru-RU"/>
              </w:rPr>
              <w:t xml:space="preserve">, </w:t>
            </w:r>
            <w:proofErr w:type="spellStart"/>
            <w:r w:rsidRPr="00EE029C">
              <w:rPr>
                <w:rFonts w:ascii="Arial" w:eastAsia="Arial" w:hAnsi="Arial" w:cs="Arial"/>
                <w:lang w:val="ru-RU"/>
              </w:rPr>
              <w:t>вул</w:t>
            </w:r>
            <w:proofErr w:type="spellEnd"/>
            <w:r w:rsidRPr="00EE029C">
              <w:rPr>
                <w:rFonts w:ascii="Arial" w:eastAsia="Arial" w:hAnsi="Arial" w:cs="Arial"/>
                <w:lang w:val="ru-RU"/>
              </w:rPr>
              <w:t xml:space="preserve">. </w:t>
            </w:r>
            <w:proofErr w:type="spellStart"/>
            <w:r w:rsidRPr="00DE217F">
              <w:rPr>
                <w:rFonts w:ascii="Arial" w:eastAsia="Arial" w:hAnsi="Arial" w:cs="Arial"/>
              </w:rPr>
              <w:t>Одеська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4789647" w14:textId="77777777" w:rsidR="00DE217F" w:rsidRPr="00DE217F" w:rsidRDefault="00DE217F" w:rsidP="00DE217F">
            <w:pPr>
              <w:rPr>
                <w:rFonts w:ascii="Times New Roman" w:eastAsia="Arial" w:hAnsi="Arial" w:cs="Arial"/>
                <w:color w:val="FF0000"/>
              </w:rPr>
            </w:pPr>
            <w:r w:rsidRPr="00DE217F">
              <w:rPr>
                <w:rFonts w:ascii="Times New Roman" w:eastAsia="Arial" w:hAnsi="Arial" w:cs="Arial"/>
                <w:color w:val="FF0000"/>
              </w:rPr>
              <w:t xml:space="preserve">          31.12.2025  </w:t>
            </w:r>
          </w:p>
        </w:tc>
      </w:tr>
    </w:tbl>
    <w:p w14:paraId="01B012A6" w14:textId="77777777" w:rsidR="00DE217F" w:rsidRPr="00DE217F" w:rsidRDefault="00DE217F" w:rsidP="00DE21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25DCC32E" w14:textId="77777777" w:rsidR="007F1C85" w:rsidRDefault="00CE15B3"/>
    <w:sectPr w:rsidR="007F1C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877"/>
    <w:multiLevelType w:val="hybridMultilevel"/>
    <w:tmpl w:val="09F8DAC0"/>
    <w:lvl w:ilvl="0" w:tplc="A84E5AA0">
      <w:start w:val="1"/>
      <w:numFmt w:val="decimal"/>
      <w:lvlText w:val="%1."/>
      <w:lvlJc w:val="left"/>
      <w:pPr>
        <w:ind w:left="785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1FDEEF14">
      <w:numFmt w:val="bullet"/>
      <w:lvlText w:val="-"/>
      <w:lvlJc w:val="left"/>
      <w:pPr>
        <w:ind w:left="9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57025068">
      <w:numFmt w:val="bullet"/>
      <w:lvlText w:val="•"/>
      <w:lvlJc w:val="left"/>
      <w:pPr>
        <w:ind w:left="1976" w:hanging="360"/>
      </w:pPr>
      <w:rPr>
        <w:lang w:val="uk-UA" w:eastAsia="en-US" w:bidi="ar-SA"/>
      </w:rPr>
    </w:lvl>
    <w:lvl w:ilvl="3" w:tplc="272878A0">
      <w:numFmt w:val="bullet"/>
      <w:lvlText w:val="•"/>
      <w:lvlJc w:val="left"/>
      <w:pPr>
        <w:ind w:left="3012" w:hanging="360"/>
      </w:pPr>
      <w:rPr>
        <w:lang w:val="uk-UA" w:eastAsia="en-US" w:bidi="ar-SA"/>
      </w:rPr>
    </w:lvl>
    <w:lvl w:ilvl="4" w:tplc="251CF162">
      <w:numFmt w:val="bullet"/>
      <w:lvlText w:val="•"/>
      <w:lvlJc w:val="left"/>
      <w:pPr>
        <w:ind w:left="4048" w:hanging="360"/>
      </w:pPr>
      <w:rPr>
        <w:lang w:val="uk-UA" w:eastAsia="en-US" w:bidi="ar-SA"/>
      </w:rPr>
    </w:lvl>
    <w:lvl w:ilvl="5" w:tplc="EC74C3AA">
      <w:numFmt w:val="bullet"/>
      <w:lvlText w:val="•"/>
      <w:lvlJc w:val="left"/>
      <w:pPr>
        <w:ind w:left="5085" w:hanging="360"/>
      </w:pPr>
      <w:rPr>
        <w:lang w:val="uk-UA" w:eastAsia="en-US" w:bidi="ar-SA"/>
      </w:rPr>
    </w:lvl>
    <w:lvl w:ilvl="6" w:tplc="C5D40322">
      <w:numFmt w:val="bullet"/>
      <w:lvlText w:val="•"/>
      <w:lvlJc w:val="left"/>
      <w:pPr>
        <w:ind w:left="6121" w:hanging="360"/>
      </w:pPr>
      <w:rPr>
        <w:lang w:val="uk-UA" w:eastAsia="en-US" w:bidi="ar-SA"/>
      </w:rPr>
    </w:lvl>
    <w:lvl w:ilvl="7" w:tplc="8528BC40">
      <w:numFmt w:val="bullet"/>
      <w:lvlText w:val="•"/>
      <w:lvlJc w:val="left"/>
      <w:pPr>
        <w:ind w:left="7157" w:hanging="360"/>
      </w:pPr>
      <w:rPr>
        <w:lang w:val="uk-UA" w:eastAsia="en-US" w:bidi="ar-SA"/>
      </w:rPr>
    </w:lvl>
    <w:lvl w:ilvl="8" w:tplc="6988F98A">
      <w:numFmt w:val="bullet"/>
      <w:lvlText w:val="•"/>
      <w:lvlJc w:val="left"/>
      <w:pPr>
        <w:ind w:left="8193" w:hanging="360"/>
      </w:pPr>
      <w:rPr>
        <w:lang w:val="uk-UA" w:eastAsia="en-US" w:bidi="ar-SA"/>
      </w:rPr>
    </w:lvl>
  </w:abstractNum>
  <w:abstractNum w:abstractNumId="1" w15:restartNumberingAfterBreak="0">
    <w:nsid w:val="27C271E2"/>
    <w:multiLevelType w:val="hybridMultilevel"/>
    <w:tmpl w:val="F3E68A08"/>
    <w:lvl w:ilvl="0" w:tplc="0FBCF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5357"/>
    <w:multiLevelType w:val="hybridMultilevel"/>
    <w:tmpl w:val="2E0265CC"/>
    <w:lvl w:ilvl="0" w:tplc="523E7BCE">
      <w:start w:val="3"/>
      <w:numFmt w:val="decimal"/>
      <w:lvlText w:val="%1"/>
      <w:lvlJc w:val="left"/>
      <w:pPr>
        <w:ind w:left="578" w:hanging="360"/>
      </w:p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>
      <w:start w:val="1"/>
      <w:numFmt w:val="lowerRoman"/>
      <w:lvlText w:val="%3."/>
      <w:lvlJc w:val="right"/>
      <w:pPr>
        <w:ind w:left="2018" w:hanging="180"/>
      </w:pPr>
    </w:lvl>
    <w:lvl w:ilvl="3" w:tplc="0422000F">
      <w:start w:val="1"/>
      <w:numFmt w:val="decimal"/>
      <w:lvlText w:val="%4."/>
      <w:lvlJc w:val="left"/>
      <w:pPr>
        <w:ind w:left="2738" w:hanging="360"/>
      </w:pPr>
    </w:lvl>
    <w:lvl w:ilvl="4" w:tplc="04220019">
      <w:start w:val="1"/>
      <w:numFmt w:val="lowerLetter"/>
      <w:lvlText w:val="%5."/>
      <w:lvlJc w:val="left"/>
      <w:pPr>
        <w:ind w:left="3458" w:hanging="360"/>
      </w:pPr>
    </w:lvl>
    <w:lvl w:ilvl="5" w:tplc="0422001B">
      <w:start w:val="1"/>
      <w:numFmt w:val="lowerRoman"/>
      <w:lvlText w:val="%6."/>
      <w:lvlJc w:val="right"/>
      <w:pPr>
        <w:ind w:left="4178" w:hanging="180"/>
      </w:pPr>
    </w:lvl>
    <w:lvl w:ilvl="6" w:tplc="0422000F">
      <w:start w:val="1"/>
      <w:numFmt w:val="decimal"/>
      <w:lvlText w:val="%7."/>
      <w:lvlJc w:val="left"/>
      <w:pPr>
        <w:ind w:left="4898" w:hanging="360"/>
      </w:pPr>
    </w:lvl>
    <w:lvl w:ilvl="7" w:tplc="04220019">
      <w:start w:val="1"/>
      <w:numFmt w:val="lowerLetter"/>
      <w:lvlText w:val="%8."/>
      <w:lvlJc w:val="left"/>
      <w:pPr>
        <w:ind w:left="5618" w:hanging="360"/>
      </w:pPr>
    </w:lvl>
    <w:lvl w:ilvl="8" w:tplc="0422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70209C5"/>
    <w:multiLevelType w:val="hybridMultilevel"/>
    <w:tmpl w:val="1B7E034A"/>
    <w:lvl w:ilvl="0" w:tplc="69A434EC">
      <w:start w:val="1"/>
      <w:numFmt w:val="decimal"/>
      <w:lvlText w:val="%1)"/>
      <w:lvlJc w:val="left"/>
      <w:pPr>
        <w:ind w:left="9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97727E90">
      <w:numFmt w:val="bullet"/>
      <w:lvlText w:val="-"/>
      <w:lvlJc w:val="left"/>
      <w:pPr>
        <w:ind w:left="12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F57C56F2">
      <w:numFmt w:val="bullet"/>
      <w:lvlText w:val="•"/>
      <w:lvlJc w:val="left"/>
      <w:pPr>
        <w:ind w:left="2296" w:hanging="360"/>
      </w:pPr>
      <w:rPr>
        <w:lang w:val="uk-UA" w:eastAsia="en-US" w:bidi="ar-SA"/>
      </w:rPr>
    </w:lvl>
    <w:lvl w:ilvl="3" w:tplc="1152D8B8">
      <w:numFmt w:val="bullet"/>
      <w:lvlText w:val="•"/>
      <w:lvlJc w:val="left"/>
      <w:pPr>
        <w:ind w:left="3292" w:hanging="360"/>
      </w:pPr>
      <w:rPr>
        <w:lang w:val="uk-UA" w:eastAsia="en-US" w:bidi="ar-SA"/>
      </w:rPr>
    </w:lvl>
    <w:lvl w:ilvl="4" w:tplc="A2B68C48">
      <w:numFmt w:val="bullet"/>
      <w:lvlText w:val="•"/>
      <w:lvlJc w:val="left"/>
      <w:pPr>
        <w:ind w:left="4288" w:hanging="360"/>
      </w:pPr>
      <w:rPr>
        <w:lang w:val="uk-UA" w:eastAsia="en-US" w:bidi="ar-SA"/>
      </w:rPr>
    </w:lvl>
    <w:lvl w:ilvl="5" w:tplc="52840694">
      <w:numFmt w:val="bullet"/>
      <w:lvlText w:val="•"/>
      <w:lvlJc w:val="left"/>
      <w:pPr>
        <w:ind w:left="5285" w:hanging="360"/>
      </w:pPr>
      <w:rPr>
        <w:lang w:val="uk-UA" w:eastAsia="en-US" w:bidi="ar-SA"/>
      </w:rPr>
    </w:lvl>
    <w:lvl w:ilvl="6" w:tplc="A0763660">
      <w:numFmt w:val="bullet"/>
      <w:lvlText w:val="•"/>
      <w:lvlJc w:val="left"/>
      <w:pPr>
        <w:ind w:left="6281" w:hanging="360"/>
      </w:pPr>
      <w:rPr>
        <w:lang w:val="uk-UA" w:eastAsia="en-US" w:bidi="ar-SA"/>
      </w:rPr>
    </w:lvl>
    <w:lvl w:ilvl="7" w:tplc="5AD05CB4">
      <w:numFmt w:val="bullet"/>
      <w:lvlText w:val="•"/>
      <w:lvlJc w:val="left"/>
      <w:pPr>
        <w:ind w:left="7277" w:hanging="360"/>
      </w:pPr>
      <w:rPr>
        <w:lang w:val="uk-UA" w:eastAsia="en-US" w:bidi="ar-SA"/>
      </w:rPr>
    </w:lvl>
    <w:lvl w:ilvl="8" w:tplc="01789768">
      <w:numFmt w:val="bullet"/>
      <w:lvlText w:val="•"/>
      <w:lvlJc w:val="left"/>
      <w:pPr>
        <w:ind w:left="8273" w:hanging="360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D6"/>
    <w:rsid w:val="003810D6"/>
    <w:rsid w:val="00526235"/>
    <w:rsid w:val="005A0463"/>
    <w:rsid w:val="00CE15B3"/>
    <w:rsid w:val="00DE217F"/>
    <w:rsid w:val="00E56842"/>
    <w:rsid w:val="00EC223B"/>
    <w:rsid w:val="00EE029C"/>
    <w:rsid w:val="00F8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8AD4"/>
  <w15:chartTrackingRefBased/>
  <w15:docId w15:val="{97CF6B15-2653-4C5D-9249-B89E0A83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E21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5907</Words>
  <Characters>3367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2025-07-16T08:54:00Z</dcterms:created>
  <dcterms:modified xsi:type="dcterms:W3CDTF">2025-08-07T10:57:00Z</dcterms:modified>
</cp:coreProperties>
</file>