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B4FA617" w:rsidR="004C01CE" w:rsidRDefault="007A3446">
      <w:pPr>
        <w:widowControl w:val="0"/>
        <w:spacing w:line="276" w:lineRule="auto"/>
        <w:rPr>
          <w:rFonts w:ascii="Calibri" w:eastAsia="Calibri" w:hAnsi="Calibri" w:cs="Calibri"/>
          <w:sz w:val="22"/>
          <w:szCs w:val="22"/>
        </w:rPr>
      </w:pPr>
      <w:r>
        <w:rPr>
          <w:b/>
          <w:noProof/>
        </w:rPr>
        <w:drawing>
          <wp:inline distT="0" distB="0" distL="114300" distR="114300" wp14:anchorId="7695F240" wp14:editId="2170E3EF">
            <wp:extent cx="2263140" cy="952500"/>
            <wp:effectExtent l="0" t="0" r="381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8"/>
                    <a:srcRect/>
                    <a:stretch>
                      <a:fillRect/>
                    </a:stretch>
                  </pic:blipFill>
                  <pic:spPr>
                    <a:xfrm>
                      <a:off x="0" y="0"/>
                      <a:ext cx="2266542" cy="953932"/>
                    </a:xfrm>
                    <a:prstGeom prst="rect">
                      <a:avLst/>
                    </a:prstGeom>
                    <a:ln/>
                  </pic:spPr>
                </pic:pic>
              </a:graphicData>
            </a:graphic>
          </wp:inline>
        </w:drawing>
      </w:r>
      <w:r>
        <w:rPr>
          <w:noProof/>
          <w:color w:val="000000"/>
        </w:rPr>
        <w:drawing>
          <wp:inline distT="0" distB="0" distL="0" distR="0" wp14:anchorId="69A3A2BC" wp14:editId="58BACC83">
            <wp:extent cx="3769048"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e_horizontal-color-ua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8042" cy="932933"/>
                    </a:xfrm>
                    <a:prstGeom prst="rect">
                      <a:avLst/>
                    </a:prstGeom>
                  </pic:spPr>
                </pic:pic>
              </a:graphicData>
            </a:graphic>
          </wp:inline>
        </w:drawing>
      </w:r>
    </w:p>
    <w:p w14:paraId="375E1779" w14:textId="0505CE0F" w:rsidR="004C01CE" w:rsidRDefault="004C01CE" w:rsidP="007A3446">
      <w:pPr>
        <w:jc w:val="right"/>
        <w:rPr>
          <w:b/>
        </w:rPr>
      </w:pPr>
    </w:p>
    <w:p w14:paraId="2FB75AFE" w14:textId="77777777" w:rsidR="004C01CE" w:rsidRDefault="004C01CE">
      <w:pPr>
        <w:tabs>
          <w:tab w:val="center" w:pos="4819"/>
          <w:tab w:val="right" w:pos="9639"/>
        </w:tabs>
        <w:rPr>
          <w:rFonts w:ascii="Calibri" w:eastAsia="Calibri" w:hAnsi="Calibri" w:cs="Calibri"/>
          <w:sz w:val="22"/>
          <w:szCs w:val="22"/>
        </w:rPr>
      </w:pPr>
    </w:p>
    <w:p w14:paraId="282A9A8A" w14:textId="77777777" w:rsidR="004C01CE" w:rsidRDefault="004C01CE">
      <w:pPr>
        <w:rPr>
          <w:rFonts w:ascii="Courier New" w:eastAsia="Courier New" w:hAnsi="Courier New" w:cs="Courier New"/>
          <w:sz w:val="20"/>
          <w:szCs w:val="20"/>
        </w:rPr>
      </w:pPr>
    </w:p>
    <w:p w14:paraId="2B9D5BE9" w14:textId="47A30F33" w:rsidR="004C01CE" w:rsidRDefault="00875660" w:rsidP="007A3446">
      <w:pPr>
        <w:jc w:val="center"/>
        <w:rPr>
          <w:b/>
          <w:color w:val="008000"/>
          <w:sz w:val="22"/>
          <w:szCs w:val="22"/>
        </w:rPr>
      </w:pPr>
      <w:r>
        <w:rPr>
          <w:b/>
          <w:color w:val="008000"/>
          <w:sz w:val="22"/>
          <w:szCs w:val="22"/>
        </w:rPr>
        <w:t xml:space="preserve">Благодійна організація </w:t>
      </w:r>
      <w:r w:rsidR="007A3446">
        <w:rPr>
          <w:b/>
          <w:color w:val="008000"/>
          <w:sz w:val="22"/>
          <w:szCs w:val="22"/>
        </w:rPr>
        <w:t>«</w:t>
      </w:r>
      <w:r>
        <w:rPr>
          <w:b/>
          <w:color w:val="008000"/>
          <w:sz w:val="22"/>
          <w:szCs w:val="22"/>
        </w:rPr>
        <w:t xml:space="preserve">Благодійний фонд </w:t>
      </w:r>
      <w:r w:rsidR="007A3446">
        <w:rPr>
          <w:b/>
          <w:color w:val="008000"/>
          <w:sz w:val="22"/>
          <w:szCs w:val="22"/>
        </w:rPr>
        <w:t>«</w:t>
      </w:r>
      <w:r>
        <w:rPr>
          <w:b/>
          <w:color w:val="008000"/>
          <w:sz w:val="22"/>
          <w:szCs w:val="22"/>
        </w:rPr>
        <w:t>Рокада</w:t>
      </w:r>
      <w:r w:rsidR="007A3446">
        <w:rPr>
          <w:b/>
          <w:color w:val="008000"/>
          <w:sz w:val="22"/>
          <w:szCs w:val="22"/>
        </w:rPr>
        <w:t xml:space="preserve">» та </w:t>
      </w:r>
      <w:r w:rsidR="007A3446" w:rsidRPr="007A3446">
        <w:rPr>
          <w:b/>
          <w:color w:val="008000"/>
          <w:sz w:val="22"/>
          <w:szCs w:val="22"/>
        </w:rPr>
        <w:t>Міжнародн</w:t>
      </w:r>
      <w:r w:rsidR="007A3446">
        <w:rPr>
          <w:b/>
          <w:color w:val="008000"/>
          <w:sz w:val="22"/>
          <w:szCs w:val="22"/>
        </w:rPr>
        <w:t>ий</w:t>
      </w:r>
      <w:r w:rsidR="007A3446" w:rsidRPr="007A3446">
        <w:rPr>
          <w:b/>
          <w:color w:val="008000"/>
          <w:sz w:val="22"/>
          <w:szCs w:val="22"/>
        </w:rPr>
        <w:t xml:space="preserve"> фонд «Відродження»</w:t>
      </w:r>
    </w:p>
    <w:p w14:paraId="4EDBC2A0" w14:textId="77777777" w:rsidR="004C01CE" w:rsidRDefault="004C01CE" w:rsidP="007A3446">
      <w:pPr>
        <w:jc w:val="center"/>
        <w:rPr>
          <w:b/>
          <w:color w:val="008000"/>
          <w:sz w:val="22"/>
          <w:szCs w:val="22"/>
        </w:rPr>
      </w:pPr>
    </w:p>
    <w:p w14:paraId="5FC64AD1" w14:textId="7DBE4286" w:rsidR="004C01CE" w:rsidRPr="007A3446" w:rsidRDefault="00875660" w:rsidP="007A3446">
      <w:pPr>
        <w:ind w:firstLine="720"/>
        <w:jc w:val="center"/>
        <w:rPr>
          <w:b/>
          <w:color w:val="008000"/>
          <w:sz w:val="22"/>
          <w:szCs w:val="22"/>
        </w:rPr>
      </w:pPr>
      <w:r w:rsidRPr="007A3446">
        <w:rPr>
          <w:b/>
          <w:color w:val="008000"/>
          <w:sz w:val="22"/>
          <w:szCs w:val="22"/>
        </w:rPr>
        <w:t xml:space="preserve">Проект </w:t>
      </w:r>
      <w:r w:rsidR="007A3446" w:rsidRPr="007A3446">
        <w:rPr>
          <w:b/>
          <w:color w:val="008000"/>
          <w:sz w:val="22"/>
          <w:szCs w:val="22"/>
        </w:rPr>
        <w:t>менторської та правової підтримки для посилення впливу Рад ВПО, зміцнення їхньої ролі у прийнятті рішень на місцевому рівні, формування нової культури громадської участі, у якій ВПО виступають повноцінними суб’єктами прийняття рішень, а не лише об’єктами допомоги. Про</w:t>
      </w:r>
      <w:r w:rsidR="007A3446">
        <w:rPr>
          <w:b/>
          <w:color w:val="008000"/>
          <w:sz w:val="22"/>
          <w:szCs w:val="22"/>
        </w:rPr>
        <w:t>е</w:t>
      </w:r>
      <w:r w:rsidR="007A3446" w:rsidRPr="007A3446">
        <w:rPr>
          <w:b/>
          <w:color w:val="008000"/>
          <w:sz w:val="22"/>
          <w:szCs w:val="22"/>
        </w:rPr>
        <w:t>кт охоплює шість областей: Тернопільську, Івано-Франківську, Чернівецьку, Львівську, Рівненську та Волинську.</w:t>
      </w:r>
    </w:p>
    <w:p w14:paraId="553113D5" w14:textId="77777777" w:rsidR="004C01CE" w:rsidRDefault="004C01CE">
      <w:pPr>
        <w:spacing w:line="360" w:lineRule="auto"/>
        <w:jc w:val="right"/>
        <w:rPr>
          <w:b/>
          <w:sz w:val="20"/>
          <w:szCs w:val="20"/>
          <w:highlight w:val="white"/>
        </w:rPr>
      </w:pPr>
    </w:p>
    <w:p w14:paraId="56D2BF66" w14:textId="1C16E08C" w:rsidR="004C01CE" w:rsidRDefault="00875660">
      <w:pPr>
        <w:spacing w:line="360" w:lineRule="auto"/>
        <w:jc w:val="right"/>
        <w:rPr>
          <w:b/>
          <w:sz w:val="20"/>
          <w:szCs w:val="20"/>
          <w:highlight w:val="white"/>
        </w:rPr>
      </w:pPr>
      <w:r>
        <w:rPr>
          <w:b/>
          <w:sz w:val="20"/>
          <w:szCs w:val="20"/>
          <w:highlight w:val="white"/>
        </w:rPr>
        <w:t xml:space="preserve">ДАТА: </w:t>
      </w:r>
      <w:r w:rsidR="007A3446">
        <w:rPr>
          <w:b/>
          <w:sz w:val="20"/>
          <w:szCs w:val="20"/>
          <w:highlight w:val="white"/>
        </w:rPr>
        <w:t>2</w:t>
      </w:r>
      <w:r w:rsidR="00BC181F">
        <w:rPr>
          <w:b/>
          <w:sz w:val="20"/>
          <w:szCs w:val="20"/>
          <w:highlight w:val="white"/>
        </w:rPr>
        <w:t>8</w:t>
      </w:r>
      <w:r w:rsidR="00F02203">
        <w:rPr>
          <w:b/>
          <w:sz w:val="20"/>
          <w:szCs w:val="20"/>
          <w:highlight w:val="white"/>
        </w:rPr>
        <w:t>.0</w:t>
      </w:r>
      <w:r w:rsidR="00824228">
        <w:rPr>
          <w:b/>
          <w:sz w:val="20"/>
          <w:szCs w:val="20"/>
          <w:highlight w:val="white"/>
        </w:rPr>
        <w:t>7</w:t>
      </w:r>
      <w:r w:rsidR="00F02203">
        <w:rPr>
          <w:b/>
          <w:sz w:val="20"/>
          <w:szCs w:val="20"/>
          <w:highlight w:val="white"/>
        </w:rPr>
        <w:t>.2025</w:t>
      </w:r>
    </w:p>
    <w:p w14:paraId="6E0590E8" w14:textId="0BDDF89C"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w:t>
      </w:r>
      <w:r w:rsidR="00824228">
        <w:rPr>
          <w:b/>
          <w:sz w:val="22"/>
          <w:szCs w:val="22"/>
          <w:highlight w:val="white"/>
          <w:lang w:val="en-US"/>
        </w:rPr>
        <w:t>Q</w:t>
      </w:r>
      <w:r w:rsidR="00F02203" w:rsidRPr="00F02203">
        <w:rPr>
          <w:b/>
          <w:sz w:val="22"/>
          <w:szCs w:val="22"/>
          <w:highlight w:val="white"/>
          <w:lang w:val="ru-RU"/>
        </w:rPr>
        <w:t xml:space="preserve"> </w:t>
      </w:r>
      <w:r w:rsidR="00824228">
        <w:rPr>
          <w:b/>
          <w:sz w:val="22"/>
          <w:szCs w:val="22"/>
          <w:highlight w:val="white"/>
          <w:lang w:val="ru-RU"/>
        </w:rPr>
        <w:t>2</w:t>
      </w:r>
      <w:r w:rsidR="00BC181F">
        <w:rPr>
          <w:b/>
          <w:sz w:val="22"/>
          <w:szCs w:val="22"/>
          <w:highlight w:val="white"/>
          <w:lang w:val="ru-RU"/>
        </w:rPr>
        <w:t>8</w:t>
      </w:r>
      <w:r w:rsidR="00F02203" w:rsidRPr="00F02203">
        <w:rPr>
          <w:b/>
          <w:sz w:val="22"/>
          <w:szCs w:val="22"/>
          <w:highlight w:val="white"/>
          <w:lang w:val="ru-RU"/>
        </w:rPr>
        <w:t>/0</w:t>
      </w:r>
      <w:r w:rsidR="00824228">
        <w:rPr>
          <w:b/>
          <w:sz w:val="22"/>
          <w:szCs w:val="22"/>
          <w:highlight w:val="white"/>
          <w:lang w:val="ru-RU"/>
        </w:rPr>
        <w:t>7</w:t>
      </w:r>
      <w:r w:rsidR="00F02203" w:rsidRPr="00F02203">
        <w:rPr>
          <w:b/>
          <w:sz w:val="22"/>
          <w:szCs w:val="22"/>
          <w:highlight w:val="white"/>
          <w:lang w:val="ru-RU"/>
        </w:rPr>
        <w:t>/25</w:t>
      </w:r>
    </w:p>
    <w:p w14:paraId="669500DA" w14:textId="3319AE54" w:rsidR="004C01CE" w:rsidRDefault="00875660">
      <w:pPr>
        <w:spacing w:line="276" w:lineRule="auto"/>
        <w:jc w:val="center"/>
        <w:rPr>
          <w:b/>
          <w:color w:val="000000"/>
          <w:sz w:val="29"/>
          <w:szCs w:val="29"/>
          <w:highlight w:val="white"/>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xml:space="preserve">) </w:t>
      </w:r>
      <w:r w:rsidR="00824228" w:rsidRPr="005E64C9">
        <w:rPr>
          <w:b/>
        </w:rPr>
        <w:t xml:space="preserve">НА ПОСЛУГИ МЕНТОРСЬКОГО СУПРОВОДУ </w:t>
      </w:r>
      <w:r w:rsidR="00824228">
        <w:rPr>
          <w:b/>
        </w:rPr>
        <w:t xml:space="preserve">РАД ВНУТРІШНЬО ПЕРЕМІЩЕНИХ ОСІБ В </w:t>
      </w:r>
      <w:r w:rsidR="00BC181F">
        <w:rPr>
          <w:b/>
        </w:rPr>
        <w:t>ІВАНО-ФРАНКІВСЬКІЙ</w:t>
      </w:r>
      <w:r w:rsidR="00824228" w:rsidRPr="00941BBE">
        <w:rPr>
          <w:b/>
        </w:rPr>
        <w:t xml:space="preserve"> ОБЛАСТІ</w:t>
      </w:r>
    </w:p>
    <w:p w14:paraId="6C1B5479" w14:textId="589BCCC3" w:rsidR="00522635" w:rsidRPr="00824228" w:rsidRDefault="00F02203" w:rsidP="00824228">
      <w:pPr>
        <w:pBdr>
          <w:bottom w:val="single" w:sz="12" w:space="1" w:color="000000"/>
        </w:pBdr>
        <w:spacing w:line="360" w:lineRule="auto"/>
        <w:jc w:val="center"/>
        <w:rPr>
          <w:b/>
          <w:sz w:val="22"/>
          <w:szCs w:val="22"/>
          <w:u w:val="single"/>
        </w:rPr>
      </w:pPr>
      <w:r w:rsidRPr="00824228">
        <w:rPr>
          <w:b/>
          <w:sz w:val="22"/>
          <w:szCs w:val="22"/>
        </w:rPr>
        <w:t xml:space="preserve">ДАТА ТА ЧАС ЗАКІНЧЕННЯ ПРИЙОМУ ПРОПОЗИЦІЙ: </w:t>
      </w:r>
      <w:r w:rsidR="00BC181F">
        <w:rPr>
          <w:b/>
          <w:sz w:val="22"/>
          <w:szCs w:val="22"/>
          <w:u w:val="single"/>
          <w:lang w:val="ru-RU"/>
        </w:rPr>
        <w:t>04</w:t>
      </w:r>
      <w:r w:rsidRPr="00824228">
        <w:rPr>
          <w:b/>
          <w:sz w:val="22"/>
          <w:szCs w:val="22"/>
          <w:u w:val="single"/>
          <w:lang w:val="ru-RU"/>
        </w:rPr>
        <w:t>.</w:t>
      </w:r>
      <w:r w:rsidRPr="00824228">
        <w:rPr>
          <w:b/>
          <w:sz w:val="22"/>
          <w:szCs w:val="22"/>
          <w:u w:val="single"/>
        </w:rPr>
        <w:t>0</w:t>
      </w:r>
      <w:r w:rsidR="00BC181F">
        <w:rPr>
          <w:b/>
          <w:sz w:val="22"/>
          <w:szCs w:val="22"/>
          <w:u w:val="single"/>
        </w:rPr>
        <w:t>8</w:t>
      </w:r>
      <w:r w:rsidRPr="00824228">
        <w:rPr>
          <w:b/>
          <w:sz w:val="22"/>
          <w:szCs w:val="22"/>
          <w:u w:val="single"/>
        </w:rPr>
        <w:t>.2025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146B45A6"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BF2B4E">
        <w:rPr>
          <w:sz w:val="22"/>
          <w:szCs w:val="22"/>
        </w:rPr>
        <w:t>у</w:t>
      </w:r>
      <w:r>
        <w:rPr>
          <w:sz w:val="22"/>
          <w:szCs w:val="22"/>
        </w:rPr>
        <w:t xml:space="preserve"> в рамках виконання проекту «</w:t>
      </w:r>
      <w:r w:rsidR="00BF2B4E">
        <w:rPr>
          <w:sz w:val="22"/>
          <w:szCs w:val="22"/>
        </w:rPr>
        <w:t>М</w:t>
      </w:r>
      <w:r w:rsidR="00BF2B4E" w:rsidRPr="00BF2B4E">
        <w:rPr>
          <w:sz w:val="22"/>
          <w:szCs w:val="22"/>
        </w:rPr>
        <w:t>енторської та правової підтримки для посилення впливу Рад ВПО</w:t>
      </w:r>
      <w:r>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267388E2" w:rsidR="004C01CE" w:rsidRDefault="00875660">
      <w:pPr>
        <w:ind w:firstLine="708"/>
        <w:jc w:val="both"/>
        <w:rPr>
          <w:sz w:val="21"/>
          <w:szCs w:val="21"/>
        </w:rPr>
      </w:pPr>
      <w:r>
        <w:rPr>
          <w:sz w:val="22"/>
          <w:szCs w:val="22"/>
        </w:rPr>
        <w:t xml:space="preserve">Предметом конкурсу є закупівля послуг </w:t>
      </w:r>
      <w:r>
        <w:rPr>
          <w:color w:val="000000"/>
          <w:sz w:val="22"/>
          <w:szCs w:val="22"/>
          <w:highlight w:val="white"/>
        </w:rPr>
        <w:t xml:space="preserve">менторського супроводу </w:t>
      </w:r>
      <w:r w:rsidR="00BF2B4E" w:rsidRPr="00BF2B4E">
        <w:rPr>
          <w:sz w:val="22"/>
          <w:szCs w:val="22"/>
        </w:rPr>
        <w:t>та правової підтримки для посилення впливу Рад ВПО</w:t>
      </w:r>
      <w:r w:rsidR="00BF2B4E">
        <w:rPr>
          <w:sz w:val="22"/>
          <w:szCs w:val="22"/>
        </w:rPr>
        <w:t xml:space="preserve"> у </w:t>
      </w:r>
      <w:r w:rsidR="00BC181F">
        <w:rPr>
          <w:sz w:val="22"/>
          <w:szCs w:val="22"/>
        </w:rPr>
        <w:t xml:space="preserve">Івано-Франківській </w:t>
      </w:r>
      <w:r w:rsidR="00BF2B4E">
        <w:rPr>
          <w:sz w:val="22"/>
          <w:szCs w:val="22"/>
        </w:rPr>
        <w:t>області</w:t>
      </w:r>
      <w:r>
        <w:rPr>
          <w:sz w:val="21"/>
          <w:szCs w:val="21"/>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250C9D1D" w14:textId="77777777" w:rsidR="004C01CE" w:rsidRDefault="00875660">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w:t>
      </w:r>
      <w:r>
        <w:rPr>
          <w:sz w:val="22"/>
          <w:szCs w:val="22"/>
        </w:rPr>
        <w:lastRenderedPageBreak/>
        <w:t xml:space="preserve">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EB8EA28" w:rsidR="004C01CE" w:rsidRDefault="00875660">
      <w:pPr>
        <w:ind w:firstLine="708"/>
        <w:jc w:val="both"/>
        <w:rPr>
          <w:color w:val="333333"/>
          <w:sz w:val="22"/>
          <w:szCs w:val="22"/>
          <w:highlight w:val="white"/>
        </w:rPr>
      </w:pPr>
      <w:r>
        <w:rPr>
          <w:color w:val="333333"/>
          <w:sz w:val="22"/>
          <w:szCs w:val="22"/>
        </w:rPr>
        <w:t>Пропозиція повинна бути дійсною</w:t>
      </w:r>
      <w:r>
        <w:rPr>
          <w:color w:val="333333"/>
          <w:sz w:val="22"/>
          <w:szCs w:val="22"/>
          <w:highlight w:val="white"/>
        </w:rPr>
        <w:t xml:space="preserve"> </w:t>
      </w:r>
      <w:r w:rsidR="00BF2B4E">
        <w:rPr>
          <w:color w:val="333333"/>
          <w:sz w:val="22"/>
          <w:szCs w:val="22"/>
          <w:highlight w:val="white"/>
        </w:rPr>
        <w:t xml:space="preserve">включно березень </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до повного виконання.</w:t>
      </w:r>
    </w:p>
    <w:p w14:paraId="5F0112DD" w14:textId="09638999"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000000"/>
          <w:sz w:val="22"/>
          <w:szCs w:val="22"/>
          <w:highlight w:val="white"/>
        </w:rPr>
        <w:t>менторського супроводу команд організацій громадянського суспільства</w:t>
      </w:r>
      <w:r>
        <w:rPr>
          <w:sz w:val="22"/>
          <w:szCs w:val="22"/>
          <w:highlight w:val="white"/>
        </w:rPr>
        <w:t xml:space="preserve"> </w:t>
      </w:r>
      <w:r>
        <w:rPr>
          <w:color w:val="333333"/>
          <w:sz w:val="22"/>
          <w:szCs w:val="22"/>
          <w:highlight w:val="white"/>
        </w:rPr>
        <w:t>повинна бути зафіксована в український гривні до 3</w:t>
      </w:r>
      <w:r w:rsidR="00BF2B4E">
        <w:rPr>
          <w:color w:val="333333"/>
          <w:sz w:val="22"/>
          <w:szCs w:val="22"/>
          <w:highlight w:val="white"/>
        </w:rPr>
        <w:t>1</w:t>
      </w:r>
      <w:r>
        <w:rPr>
          <w:color w:val="333333"/>
          <w:sz w:val="22"/>
          <w:szCs w:val="22"/>
          <w:highlight w:val="white"/>
        </w:rPr>
        <w:t>.0</w:t>
      </w:r>
      <w:r w:rsidR="00BF2B4E">
        <w:rPr>
          <w:color w:val="333333"/>
          <w:sz w:val="22"/>
          <w:szCs w:val="22"/>
          <w:highlight w:val="white"/>
        </w:rPr>
        <w:t>3</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54006BBD" w14:textId="5CE6C2B0" w:rsidR="004C01CE" w:rsidRDefault="00875660">
      <w:pPr>
        <w:ind w:firstLine="708"/>
        <w:jc w:val="both"/>
        <w:rPr>
          <w:color w:val="333333"/>
          <w:sz w:val="22"/>
          <w:szCs w:val="22"/>
          <w:highlight w:val="white"/>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 xml:space="preserve">не </w:t>
      </w:r>
      <w:r w:rsidRPr="00BF2B4E">
        <w:rPr>
          <w:sz w:val="22"/>
          <w:szCs w:val="22"/>
          <w:u w:val="single"/>
        </w:rPr>
        <w:t>пізніше</w:t>
      </w:r>
      <w:r w:rsidRPr="00BF2B4E">
        <w:rPr>
          <w:b/>
          <w:i/>
          <w:strike/>
          <w:sz w:val="22"/>
          <w:szCs w:val="22"/>
          <w:u w:val="single"/>
        </w:rPr>
        <w:t>.</w:t>
      </w:r>
      <w:r w:rsidRPr="00BF2B4E">
        <w:rPr>
          <w:sz w:val="22"/>
          <w:szCs w:val="22"/>
        </w:rPr>
        <w:t xml:space="preserve"> </w:t>
      </w:r>
      <w:r w:rsidR="00920E49">
        <w:rPr>
          <w:b/>
          <w:sz w:val="22"/>
          <w:szCs w:val="22"/>
          <w:u w:val="single"/>
        </w:rPr>
        <w:t>04</w:t>
      </w:r>
      <w:r w:rsidR="00522635" w:rsidRPr="00BF2B4E">
        <w:rPr>
          <w:b/>
          <w:sz w:val="22"/>
          <w:szCs w:val="22"/>
          <w:u w:val="single"/>
          <w:lang w:val="ru-RU"/>
        </w:rPr>
        <w:t>.</w:t>
      </w:r>
      <w:r w:rsidR="00522635" w:rsidRPr="00BF2B4E">
        <w:rPr>
          <w:b/>
          <w:sz w:val="22"/>
          <w:szCs w:val="22"/>
          <w:u w:val="single"/>
        </w:rPr>
        <w:t>0</w:t>
      </w:r>
      <w:r w:rsidR="00920E49">
        <w:rPr>
          <w:b/>
          <w:sz w:val="22"/>
          <w:szCs w:val="22"/>
          <w:u w:val="single"/>
        </w:rPr>
        <w:t>8</w:t>
      </w:r>
      <w:r w:rsidR="00522635" w:rsidRPr="00BF2B4E">
        <w:rPr>
          <w:b/>
          <w:sz w:val="22"/>
          <w:szCs w:val="22"/>
          <w:u w:val="single"/>
        </w:rPr>
        <w:t>.2025 –17:00 UTC+2</w:t>
      </w:r>
      <w:r w:rsidR="00522635">
        <w:rPr>
          <w:b/>
          <w:i/>
          <w:sz w:val="22"/>
          <w:szCs w:val="22"/>
          <w:u w:val="single"/>
        </w:rPr>
        <w:t>.</w:t>
      </w:r>
      <w:r w:rsidR="00522635">
        <w:rPr>
          <w:sz w:val="22"/>
          <w:szCs w:val="22"/>
        </w:rPr>
        <w:t xml:space="preserve"> </w:t>
      </w: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2F321817" w14:textId="1BC7C397" w:rsidR="004C01CE" w:rsidRDefault="00875660">
      <w:pPr>
        <w:ind w:firstLine="708"/>
        <w:jc w:val="both"/>
        <w:rPr>
          <w:color w:val="333333"/>
          <w:sz w:val="22"/>
          <w:szCs w:val="22"/>
          <w:highlight w:val="white"/>
          <w:u w:val="single"/>
        </w:rPr>
      </w:pPr>
      <w:r>
        <w:rPr>
          <w:color w:val="333333"/>
          <w:sz w:val="22"/>
          <w:szCs w:val="22"/>
          <w:highlight w:val="white"/>
          <w:u w:val="single"/>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2"/>
          <w:szCs w:val="22"/>
          <w:highlight w:val="white"/>
          <w:u w:val="single"/>
        </w:rPr>
        <w:t>проєкту</w:t>
      </w:r>
      <w:proofErr w:type="spellEnd"/>
      <w:r>
        <w:rPr>
          <w:color w:val="333333"/>
          <w:sz w:val="22"/>
          <w:szCs w:val="22"/>
          <w:highlight w:val="white"/>
          <w:u w:val="single"/>
        </w:rPr>
        <w:t xml:space="preserve"> БО «БФ «РОКАДА». Попередній очікуваний об’єм послуг викладено в Додатку 1.2 до тендерної документації.</w:t>
      </w:r>
    </w:p>
    <w:p w14:paraId="040F4D86" w14:textId="77777777" w:rsidR="00BF2B4E" w:rsidRDefault="00BF2B4E" w:rsidP="00BF2B4E">
      <w:pPr>
        <w:ind w:firstLine="708"/>
        <w:jc w:val="both"/>
        <w:rPr>
          <w:color w:val="333333"/>
          <w:sz w:val="21"/>
          <w:szCs w:val="21"/>
        </w:rPr>
      </w:pPr>
      <w:r w:rsidRPr="008B2727">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w:t>
      </w:r>
      <w:r>
        <w:rPr>
          <w:color w:val="333333"/>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14:paraId="41517B2C" w14:textId="77777777" w:rsidR="00BF2B4E" w:rsidRDefault="00BF2B4E" w:rsidP="00BF2B4E">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DEF1116" w14:textId="77777777" w:rsidR="00BF2B4E" w:rsidRDefault="00BF2B4E" w:rsidP="00BF2B4E">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587B3C80" w14:textId="6D720C6A" w:rsidR="00BF2B4E" w:rsidRPr="003435E3" w:rsidRDefault="00BF2B4E" w:rsidP="00BF2B4E">
      <w:pPr>
        <w:ind w:firstLine="708"/>
        <w:jc w:val="both"/>
        <w:rPr>
          <w:b/>
          <w:bCs/>
          <w:color w:val="333333"/>
          <w:sz w:val="21"/>
          <w:szCs w:val="21"/>
        </w:rPr>
      </w:pPr>
      <w:r>
        <w:rPr>
          <w:b/>
          <w:bCs/>
          <w:color w:val="333333"/>
          <w:sz w:val="21"/>
          <w:szCs w:val="21"/>
        </w:rPr>
        <w:lastRenderedPageBreak/>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3</w:t>
      </w:r>
      <w:r w:rsidRPr="00955319">
        <w:rPr>
          <w:b/>
          <w:bCs/>
          <w:color w:val="000000" w:themeColor="text1"/>
          <w:sz w:val="21"/>
          <w:szCs w:val="21"/>
        </w:rPr>
        <w:t>.202</w:t>
      </w:r>
      <w:r>
        <w:rPr>
          <w:b/>
          <w:bCs/>
          <w:color w:val="000000" w:themeColor="text1"/>
          <w:sz w:val="21"/>
          <w:szCs w:val="21"/>
        </w:rPr>
        <w:t>6</w:t>
      </w:r>
      <w:r w:rsidRPr="00955319">
        <w:rPr>
          <w:b/>
          <w:bCs/>
          <w:color w:val="000000" w:themeColor="text1"/>
          <w:sz w:val="21"/>
          <w:szCs w:val="21"/>
        </w:rPr>
        <w:t>.</w:t>
      </w:r>
    </w:p>
    <w:p w14:paraId="564DDC75" w14:textId="77777777" w:rsidR="00BF2B4E" w:rsidRDefault="00BF2B4E">
      <w:pPr>
        <w:ind w:firstLine="708"/>
        <w:jc w:val="both"/>
        <w:rPr>
          <w:color w:val="333333"/>
          <w:sz w:val="22"/>
          <w:szCs w:val="22"/>
          <w:highlight w:val="white"/>
          <w:u w:val="single"/>
        </w:rPr>
      </w:pPr>
    </w:p>
    <w:p w14:paraId="2FD2E972" w14:textId="77777777" w:rsidR="004C01CE" w:rsidRDefault="004C01CE">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1AB3FB4A" w:rsidR="004C01CE" w:rsidRDefault="00BF2B4E">
      <w:pPr>
        <w:ind w:firstLine="708"/>
        <w:jc w:val="both"/>
        <w:rPr>
          <w:sz w:val="22"/>
          <w:szCs w:val="22"/>
        </w:rPr>
      </w:pPr>
      <w:bookmarkStart w:id="0" w:name="_heading=h.gjdgxs" w:colFirst="0" w:colLast="0"/>
      <w:bookmarkEnd w:id="0"/>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не пізніше </w:t>
      </w:r>
      <w:r w:rsidR="00920E49">
        <w:rPr>
          <w:b/>
          <w:i/>
          <w:sz w:val="21"/>
          <w:szCs w:val="21"/>
          <w:u w:val="single"/>
        </w:rPr>
        <w:t>04</w:t>
      </w:r>
      <w:r w:rsidRPr="008C11AA">
        <w:rPr>
          <w:b/>
          <w:i/>
          <w:sz w:val="21"/>
          <w:szCs w:val="21"/>
          <w:u w:val="single"/>
        </w:rPr>
        <w:t>.</w:t>
      </w:r>
      <w:r>
        <w:rPr>
          <w:b/>
          <w:i/>
          <w:sz w:val="21"/>
          <w:szCs w:val="21"/>
          <w:u w:val="single"/>
        </w:rPr>
        <w:t>0</w:t>
      </w:r>
      <w:r w:rsidR="00920E49">
        <w:rPr>
          <w:b/>
          <w:i/>
          <w:sz w:val="21"/>
          <w:szCs w:val="21"/>
          <w:u w:val="single"/>
        </w:rPr>
        <w:t>8</w:t>
      </w:r>
      <w:r w:rsidRPr="008C11AA">
        <w:rPr>
          <w:b/>
          <w:i/>
          <w:sz w:val="21"/>
          <w:szCs w:val="21"/>
          <w:u w:val="single"/>
        </w:rPr>
        <w:t>.202</w:t>
      </w:r>
      <w:r>
        <w:rPr>
          <w:b/>
          <w:i/>
          <w:sz w:val="21"/>
          <w:szCs w:val="21"/>
          <w:u w:val="single"/>
        </w:rPr>
        <w:t>5</w:t>
      </w:r>
      <w:r w:rsidRPr="008C11AA">
        <w:rPr>
          <w:b/>
          <w:i/>
          <w:sz w:val="21"/>
          <w:szCs w:val="21"/>
          <w:u w:val="single"/>
        </w:rPr>
        <w:t xml:space="preserve"> – </w:t>
      </w:r>
      <w:r>
        <w:rPr>
          <w:b/>
          <w:i/>
          <w:sz w:val="21"/>
          <w:szCs w:val="21"/>
          <w:u w:val="single"/>
        </w:rPr>
        <w:t>17</w:t>
      </w:r>
      <w:r w:rsidRPr="008C11AA">
        <w:rPr>
          <w:b/>
          <w:i/>
          <w:sz w:val="21"/>
          <w:szCs w:val="21"/>
          <w:u w:val="single"/>
        </w:rPr>
        <w:t>:</w:t>
      </w:r>
      <w:r>
        <w:rPr>
          <w:b/>
          <w:i/>
          <w:sz w:val="21"/>
          <w:szCs w:val="21"/>
          <w:u w:val="single"/>
        </w:rPr>
        <w:t>00</w:t>
      </w:r>
      <w:r w:rsidRPr="008C11AA">
        <w:rPr>
          <w:b/>
          <w:i/>
          <w:sz w:val="21"/>
          <w:szCs w:val="21"/>
          <w:u w:val="single"/>
        </w:rPr>
        <w:t xml:space="preserve">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Огляд проекту (Додаток 1) та Технічне завдання Виконавця (Додаток 1.2)</w:t>
      </w:r>
    </w:p>
    <w:p w14:paraId="302F2191" w14:textId="6B0CD1D4"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 та Додатки до технічної пропозиції (Додаток 2.1).</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7777777"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7344FE5D" w14:textId="77777777" w:rsidR="004C01CE" w:rsidRPr="00920E49" w:rsidRDefault="00875660">
      <w:pPr>
        <w:ind w:left="720"/>
        <w:jc w:val="both"/>
        <w:rPr>
          <w:b/>
          <w:sz w:val="21"/>
          <w:szCs w:val="21"/>
        </w:rPr>
      </w:pPr>
      <w:r>
        <w:rPr>
          <w:b/>
          <w:sz w:val="21"/>
          <w:szCs w:val="21"/>
        </w:rPr>
        <w:t xml:space="preserve">7. </w:t>
      </w:r>
      <w:r w:rsidRPr="00920E49">
        <w:rPr>
          <w:b/>
          <w:sz w:val="21"/>
          <w:szCs w:val="21"/>
        </w:rPr>
        <w:t>ОЦІНКА ПРОПОЗИЦІЙ</w:t>
      </w:r>
    </w:p>
    <w:p w14:paraId="38DF29A0" w14:textId="77777777" w:rsidR="004C01CE" w:rsidRDefault="004C01CE">
      <w:pPr>
        <w:ind w:left="720"/>
        <w:jc w:val="both"/>
        <w:rPr>
          <w:b/>
          <w:sz w:val="21"/>
          <w:szCs w:val="21"/>
        </w:rPr>
      </w:pPr>
    </w:p>
    <w:p w14:paraId="644CB212" w14:textId="551737C0" w:rsidR="004C01CE" w:rsidRDefault="00875660">
      <w:pPr>
        <w:ind w:firstLine="708"/>
        <w:jc w:val="both"/>
        <w:rPr>
          <w:sz w:val="22"/>
          <w:szCs w:val="22"/>
        </w:rPr>
      </w:pPr>
      <w:bookmarkStart w:id="1" w:name="_heading=h.30j0zll" w:colFirst="0" w:colLast="0"/>
      <w:bookmarkEnd w:id="1"/>
      <w:r>
        <w:rPr>
          <w:sz w:val="22"/>
          <w:szCs w:val="22"/>
        </w:rPr>
        <w:t xml:space="preserve">Проекти за позиціями з надання послуг </w:t>
      </w:r>
      <w:r w:rsidR="00920E49">
        <w:rPr>
          <w:color w:val="000000"/>
          <w:sz w:val="22"/>
          <w:szCs w:val="22"/>
          <w:highlight w:val="white"/>
        </w:rPr>
        <w:t xml:space="preserve">менторського супроводу </w:t>
      </w:r>
      <w:r w:rsidR="00920E49" w:rsidRPr="00BF2B4E">
        <w:rPr>
          <w:sz w:val="22"/>
          <w:szCs w:val="22"/>
        </w:rPr>
        <w:t>та правової підтримки для посилення впливу Рад ВПО</w:t>
      </w:r>
      <w:r w:rsidR="00920E49">
        <w:rPr>
          <w:sz w:val="22"/>
          <w:szCs w:val="22"/>
        </w:rPr>
        <w:t xml:space="preserve"> у Івано-Франківській області</w:t>
      </w:r>
      <w:r>
        <w:rPr>
          <w:sz w:val="22"/>
          <w:szCs w:val="22"/>
        </w:rPr>
        <w:t xml:space="preserve"> будуть надані юридичним особам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77777777" w:rsidR="004C01CE" w:rsidRDefault="00ED0376">
      <w:pPr>
        <w:ind w:firstLine="708"/>
        <w:jc w:val="both"/>
        <w:rPr>
          <w:sz w:val="21"/>
          <w:szCs w:val="21"/>
        </w:rPr>
      </w:pPr>
      <w:sdt>
        <w:sdtPr>
          <w:tag w:val="goog_rdk_0"/>
          <w:id w:val="-620610133"/>
        </w:sdtPr>
        <w:sdtEndPr>
          <w:rPr>
            <w:sz w:val="21"/>
            <w:szCs w:val="21"/>
          </w:rPr>
        </w:sdtEndPr>
        <w:sdtContent>
          <w:r w:rsidR="00875660" w:rsidRPr="00D9109B">
            <w:rPr>
              <w:sz w:val="21"/>
              <w:szCs w:val="21"/>
            </w:rPr>
            <w:t>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70-30%, де 70% від загальної кількості балів присуджується технічній відповідності учасників, а 30%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76C2A00E" w:rsidR="004C01CE" w:rsidRDefault="00875660">
      <w:pPr>
        <w:ind w:firstLine="708"/>
        <w:jc w:val="both"/>
        <w:rPr>
          <w:sz w:val="21"/>
          <w:szCs w:val="21"/>
        </w:rPr>
      </w:pPr>
      <w:r>
        <w:rPr>
          <w:b/>
          <w:sz w:val="21"/>
          <w:szCs w:val="21"/>
        </w:rPr>
        <w:t>Технічний пропозиція</w:t>
      </w:r>
      <w:r>
        <w:rPr>
          <w:sz w:val="21"/>
          <w:szCs w:val="21"/>
        </w:rPr>
        <w:t xml:space="preserve"> буде оцінюватися за такими критеріями та з таким відсотковим розподілом: 70% - 460 балів:</w:t>
      </w:r>
    </w:p>
    <w:p w14:paraId="23833B17" w14:textId="7C7E9A86" w:rsidR="00920E49" w:rsidRDefault="00920E49">
      <w:pPr>
        <w:ind w:firstLine="708"/>
        <w:jc w:val="both"/>
        <w:rPr>
          <w:sz w:val="21"/>
          <w:szCs w:val="21"/>
        </w:rPr>
      </w:pPr>
    </w:p>
    <w:p w14:paraId="1FFAF739" w14:textId="79EB18F3" w:rsidR="00920E49" w:rsidRDefault="00920E49">
      <w:pPr>
        <w:ind w:firstLine="708"/>
        <w:jc w:val="both"/>
        <w:rPr>
          <w:sz w:val="21"/>
          <w:szCs w:val="21"/>
        </w:rPr>
      </w:pPr>
    </w:p>
    <w:p w14:paraId="4B291AE9" w14:textId="77777777" w:rsidR="00920E49" w:rsidRDefault="00920E49">
      <w:pPr>
        <w:ind w:firstLine="708"/>
        <w:jc w:val="both"/>
        <w:rPr>
          <w:sz w:val="21"/>
          <w:szCs w:val="21"/>
        </w:rPr>
      </w:pPr>
    </w:p>
    <w:p w14:paraId="4E5FD938" w14:textId="77777777" w:rsidR="004C01CE" w:rsidRDefault="004C01CE">
      <w:pPr>
        <w:ind w:firstLine="708"/>
        <w:jc w:val="both"/>
        <w:rPr>
          <w:sz w:val="21"/>
          <w:szCs w:val="21"/>
          <w:u w:val="single"/>
        </w:rPr>
      </w:pPr>
    </w:p>
    <w:tbl>
      <w:tblPr>
        <w:tblStyle w:val="afe"/>
        <w:tblW w:w="9918" w:type="dxa"/>
        <w:tblInd w:w="0" w:type="dxa"/>
        <w:tblLayout w:type="fixed"/>
        <w:tblLook w:val="0400" w:firstRow="0" w:lastRow="0" w:firstColumn="0" w:lastColumn="0" w:noHBand="0" w:noVBand="1"/>
      </w:tblPr>
      <w:tblGrid>
        <w:gridCol w:w="421"/>
        <w:gridCol w:w="7229"/>
        <w:gridCol w:w="2268"/>
      </w:tblGrid>
      <w:tr w:rsidR="004C01CE" w14:paraId="5482517D"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lastRenderedPageBreak/>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14:paraId="27BD410A" w14:textId="6D5D3F42" w:rsidR="004C01CE" w:rsidRDefault="002F7848" w:rsidP="002F7848">
            <w:pPr>
              <w:rPr>
                <w:sz w:val="21"/>
                <w:szCs w:val="21"/>
              </w:rPr>
            </w:pPr>
            <w:r w:rsidRPr="002F7848">
              <w:rPr>
                <w:sz w:val="21"/>
                <w:szCs w:val="21"/>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2F7848">
              <w:rPr>
                <w:sz w:val="21"/>
                <w:szCs w:val="21"/>
              </w:rPr>
              <w:t>з</w:t>
            </w:r>
            <w:proofErr w:type="spellEnd"/>
            <w:r w:rsidRPr="002F7848">
              <w:rPr>
                <w:sz w:val="21"/>
                <w:szCs w:val="21"/>
              </w:rPr>
              <w:t xml:space="preserve"> єдиного державного реєстру юридичних осіб, фізичних осіб-підприємців та громадських формувань)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00875660">
              <w:rPr>
                <w:sz w:val="21"/>
                <w:szCs w:val="21"/>
              </w:rPr>
              <w:br/>
            </w:r>
            <w:r w:rsidR="00875660">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r w:rsidR="002F7848" w14:paraId="108E631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8B20" w14:textId="417C99E3" w:rsidR="002F7848" w:rsidRDefault="002F7848">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52EA24EA" w14:textId="77777777" w:rsidR="002F7848" w:rsidRPr="002F7848" w:rsidRDefault="002F7848" w:rsidP="002F7848">
            <w:pPr>
              <w:rPr>
                <w:sz w:val="21"/>
                <w:szCs w:val="21"/>
              </w:rPr>
            </w:pPr>
            <w:r w:rsidRPr="002F7848">
              <w:rPr>
                <w:sz w:val="21"/>
                <w:szCs w:val="21"/>
              </w:rPr>
              <w:t>Надайте гарантійний лист у випадку проживання Виконавця в області, іншій від області надання послуг, додатково надається Лист-гарантія №2</w:t>
            </w:r>
          </w:p>
          <w:p w14:paraId="7B9714B9" w14:textId="77777777" w:rsidR="002F7848" w:rsidRPr="002F7848" w:rsidRDefault="002F7848" w:rsidP="002F7848">
            <w:pPr>
              <w:rPr>
                <w:color w:val="FF0000"/>
                <w:sz w:val="21"/>
                <w:szCs w:val="21"/>
              </w:rPr>
            </w:pPr>
            <w:r w:rsidRPr="002F7848">
              <w:rPr>
                <w:color w:val="FF0000"/>
                <w:sz w:val="21"/>
                <w:szCs w:val="21"/>
              </w:rPr>
              <w:t>ОБОВ'ЯЗКОВА ВИМОГА</w:t>
            </w:r>
          </w:p>
          <w:p w14:paraId="70F20105" w14:textId="6E02F6BD" w:rsidR="002F7848" w:rsidRDefault="002F7848" w:rsidP="002F7848">
            <w:pPr>
              <w:rPr>
                <w:sz w:val="21"/>
                <w:szCs w:val="21"/>
              </w:rPr>
            </w:pPr>
            <w:r w:rsidRPr="002F7848">
              <w:rPr>
                <w:color w:val="FF0000"/>
                <w:sz w:val="21"/>
                <w:szCs w:val="21"/>
              </w:rPr>
              <w:t>УВАГА: Гарантійний лист №2 є обов'язковим для надання у разі, якщо Виконавець проживає у області, іншій від надання послуг</w:t>
            </w:r>
          </w:p>
        </w:tc>
        <w:tc>
          <w:tcPr>
            <w:tcW w:w="2268" w:type="dxa"/>
            <w:tcBorders>
              <w:top w:val="single" w:sz="4" w:space="0" w:color="000000"/>
              <w:bottom w:val="single" w:sz="4" w:space="0" w:color="000000"/>
              <w:right w:val="single" w:sz="4" w:space="0" w:color="000000"/>
            </w:tcBorders>
            <w:vAlign w:val="center"/>
          </w:tcPr>
          <w:p w14:paraId="0F1E1814" w14:textId="52C90842" w:rsidR="002F7848" w:rsidRDefault="002F7848">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99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543"/>
        <w:gridCol w:w="990"/>
        <w:gridCol w:w="3546"/>
        <w:gridCol w:w="1406"/>
      </w:tblGrid>
      <w:tr w:rsidR="004C01CE" w14:paraId="1F11B065" w14:textId="77777777">
        <w:trPr>
          <w:trHeight w:val="20"/>
          <w:jc w:val="center"/>
        </w:trPr>
        <w:tc>
          <w:tcPr>
            <w:tcW w:w="9906" w:type="dxa"/>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9109B">
        <w:trPr>
          <w:trHeight w:val="506"/>
          <w:jc w:val="center"/>
        </w:trPr>
        <w:tc>
          <w:tcPr>
            <w:tcW w:w="421" w:type="dxa"/>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3543" w:type="dxa"/>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990" w:type="dxa"/>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3546" w:type="dxa"/>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1406" w:type="dxa"/>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9109B">
        <w:trPr>
          <w:trHeight w:val="20"/>
          <w:jc w:val="center"/>
        </w:trPr>
        <w:tc>
          <w:tcPr>
            <w:tcW w:w="421" w:type="dxa"/>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80C752A" w14:textId="77777777" w:rsidR="004C01CE" w:rsidRDefault="00875660">
            <w:pPr>
              <w:pBdr>
                <w:top w:val="nil"/>
                <w:left w:val="nil"/>
                <w:bottom w:val="nil"/>
                <w:right w:val="nil"/>
                <w:between w:val="nil"/>
              </w:pBdr>
              <w:jc w:val="center"/>
              <w:rPr>
                <w:sz w:val="20"/>
                <w:szCs w:val="20"/>
              </w:rPr>
            </w:pPr>
            <w:r>
              <w:rPr>
                <w:sz w:val="20"/>
                <w:szCs w:val="20"/>
              </w:rPr>
              <w:t>Виконавець повинен мати вищу освіту.</w:t>
            </w:r>
          </w:p>
          <w:p w14:paraId="50F7A772" w14:textId="77777777" w:rsidR="004C01CE" w:rsidRDefault="00875660">
            <w:pPr>
              <w:pBdr>
                <w:top w:val="nil"/>
                <w:left w:val="nil"/>
                <w:bottom w:val="nil"/>
                <w:right w:val="nil"/>
                <w:between w:val="nil"/>
              </w:pBdr>
              <w:jc w:val="center"/>
              <w:rPr>
                <w:sz w:val="20"/>
                <w:szCs w:val="20"/>
              </w:rPr>
            </w:pPr>
            <w:r>
              <w:rPr>
                <w:sz w:val="20"/>
                <w:szCs w:val="20"/>
              </w:rPr>
              <w:t>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w:t>
            </w:r>
          </w:p>
          <w:p w14:paraId="47DF9C6D" w14:textId="77777777" w:rsidR="004C01CE" w:rsidRDefault="00875660">
            <w:pPr>
              <w:pBdr>
                <w:top w:val="nil"/>
                <w:left w:val="nil"/>
                <w:bottom w:val="nil"/>
                <w:right w:val="nil"/>
                <w:between w:val="nil"/>
              </w:pBdr>
              <w:jc w:val="center"/>
              <w:rPr>
                <w:sz w:val="20"/>
                <w:szCs w:val="20"/>
              </w:rPr>
            </w:pPr>
            <w:r>
              <w:rPr>
                <w:sz w:val="20"/>
                <w:szCs w:val="20"/>
              </w:rPr>
              <w:t>публічного управління та адміністрування або соціальних наук</w:t>
            </w:r>
          </w:p>
        </w:tc>
        <w:tc>
          <w:tcPr>
            <w:tcW w:w="990" w:type="dxa"/>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3546" w:type="dxa"/>
            <w:vAlign w:val="center"/>
          </w:tcPr>
          <w:p w14:paraId="32BFA5BD" w14:textId="77777777" w:rsidR="004C01CE" w:rsidRDefault="00875660">
            <w:pPr>
              <w:jc w:val="center"/>
              <w:rPr>
                <w:sz w:val="20"/>
                <w:szCs w:val="20"/>
              </w:rPr>
            </w:pPr>
            <w:r>
              <w:rPr>
                <w:sz w:val="20"/>
                <w:szCs w:val="20"/>
              </w:rPr>
              <w:t>10 балів: Доктор наук (</w:t>
            </w:r>
            <w:proofErr w:type="spellStart"/>
            <w:r>
              <w:rPr>
                <w:sz w:val="20"/>
                <w:szCs w:val="20"/>
              </w:rPr>
              <w:t>Dr.hab</w:t>
            </w:r>
            <w:proofErr w:type="spellEnd"/>
            <w:r>
              <w:rPr>
                <w:sz w:val="20"/>
                <w:szCs w:val="20"/>
              </w:rPr>
              <w:t xml:space="preserve">) </w:t>
            </w:r>
            <w:r>
              <w:rPr>
                <w:sz w:val="20"/>
                <w:szCs w:val="20"/>
              </w:rPr>
              <w:br/>
              <w:t>8 балів: Кандидат наук (</w:t>
            </w:r>
            <w:proofErr w:type="spellStart"/>
            <w:r>
              <w:rPr>
                <w:sz w:val="20"/>
                <w:szCs w:val="20"/>
              </w:rPr>
              <w:t>PhD</w:t>
            </w:r>
            <w:proofErr w:type="spellEnd"/>
            <w:r>
              <w:rPr>
                <w:sz w:val="20"/>
                <w:szCs w:val="20"/>
              </w:rPr>
              <w:t xml:space="preserve">)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406" w:type="dxa"/>
            <w:tcMar>
              <w:top w:w="0" w:type="dxa"/>
              <w:left w:w="45" w:type="dxa"/>
              <w:bottom w:w="0" w:type="dxa"/>
              <w:right w:w="45" w:type="dxa"/>
            </w:tcMar>
            <w:vAlign w:val="center"/>
          </w:tcPr>
          <w:p w14:paraId="7D461CBF" w14:textId="77777777" w:rsidR="004C01CE" w:rsidRDefault="00875660">
            <w:pPr>
              <w:jc w:val="center"/>
              <w:rPr>
                <w:sz w:val="20"/>
                <w:szCs w:val="20"/>
              </w:rPr>
            </w:pPr>
            <w:r>
              <w:rPr>
                <w:sz w:val="20"/>
                <w:szCs w:val="20"/>
              </w:rPr>
              <w:t>50</w:t>
            </w:r>
          </w:p>
        </w:tc>
      </w:tr>
      <w:tr w:rsidR="004C01CE" w14:paraId="152E57AE" w14:textId="77777777" w:rsidTr="00D9109B">
        <w:trPr>
          <w:trHeight w:val="20"/>
          <w:jc w:val="center"/>
        </w:trPr>
        <w:tc>
          <w:tcPr>
            <w:tcW w:w="421" w:type="dxa"/>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7777777" w:rsidR="004C01CE" w:rsidRDefault="00875660">
            <w:pPr>
              <w:pBdr>
                <w:top w:val="nil"/>
                <w:left w:val="nil"/>
                <w:bottom w:val="nil"/>
                <w:right w:val="nil"/>
                <w:between w:val="nil"/>
              </w:pBdr>
              <w:jc w:val="center"/>
              <w:rPr>
                <w:sz w:val="20"/>
                <w:szCs w:val="20"/>
              </w:rPr>
            </w:pPr>
            <w:r>
              <w:rPr>
                <w:sz w:val="20"/>
                <w:szCs w:val="20"/>
              </w:rPr>
              <w:t xml:space="preserve">Надати деталізоване резюме Виконавця. Проводиться оцінка змістовності резюме із зазначенням досвіду, набутих навичок, наявності розроблених </w:t>
            </w:r>
            <w:proofErr w:type="spellStart"/>
            <w:r>
              <w:rPr>
                <w:sz w:val="20"/>
                <w:szCs w:val="20"/>
              </w:rPr>
              <w:t>методологій</w:t>
            </w:r>
            <w:proofErr w:type="spellEnd"/>
            <w:r>
              <w:rPr>
                <w:sz w:val="20"/>
                <w:szCs w:val="20"/>
              </w:rPr>
              <w:t xml:space="preserve"> та напрацювання в сфері виконання </w:t>
            </w:r>
            <w:proofErr w:type="spellStart"/>
            <w:r>
              <w:rPr>
                <w:sz w:val="20"/>
                <w:szCs w:val="20"/>
              </w:rPr>
              <w:t>проєкту</w:t>
            </w:r>
            <w:proofErr w:type="spellEnd"/>
          </w:p>
        </w:tc>
        <w:tc>
          <w:tcPr>
            <w:tcW w:w="990" w:type="dxa"/>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3546" w:type="dxa"/>
          </w:tcPr>
          <w:p w14:paraId="0DF0A772" w14:textId="77777777" w:rsidR="004C01CE" w:rsidRDefault="00875660">
            <w:pPr>
              <w:jc w:val="center"/>
              <w:rPr>
                <w:sz w:val="20"/>
                <w:szCs w:val="20"/>
              </w:rPr>
            </w:pPr>
            <w:r>
              <w:rPr>
                <w:sz w:val="20"/>
                <w:szCs w:val="20"/>
              </w:rPr>
              <w:t xml:space="preserve">10 балів: Демонстрація вичерпної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розроблених </w:t>
            </w:r>
            <w:proofErr w:type="spellStart"/>
            <w:r>
              <w:rPr>
                <w:sz w:val="20"/>
                <w:szCs w:val="20"/>
              </w:rPr>
              <w:t>методологій</w:t>
            </w:r>
            <w:proofErr w:type="spellEnd"/>
            <w:r>
              <w:rPr>
                <w:sz w:val="20"/>
                <w:szCs w:val="20"/>
              </w:rPr>
              <w:t xml:space="preserve"> та напрацювань за час набуття досвіду.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5 балів: Демонстрація узагальненої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w:t>
            </w:r>
            <w:r>
              <w:rPr>
                <w:sz w:val="20"/>
                <w:szCs w:val="20"/>
              </w:rPr>
              <w:lastRenderedPageBreak/>
              <w:t>без додаткової деталізації про навички, досягнення або напрацювань.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2 бали: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1406" w:type="dxa"/>
            <w:tcMar>
              <w:top w:w="0" w:type="dxa"/>
              <w:left w:w="45" w:type="dxa"/>
              <w:bottom w:w="0" w:type="dxa"/>
              <w:right w:w="45" w:type="dxa"/>
            </w:tcMar>
            <w:vAlign w:val="center"/>
          </w:tcPr>
          <w:p w14:paraId="64546833" w14:textId="77777777" w:rsidR="004C01CE" w:rsidRDefault="00875660">
            <w:pPr>
              <w:jc w:val="center"/>
              <w:rPr>
                <w:sz w:val="20"/>
                <w:szCs w:val="20"/>
              </w:rPr>
            </w:pPr>
            <w:r>
              <w:rPr>
                <w:sz w:val="20"/>
                <w:szCs w:val="20"/>
              </w:rPr>
              <w:lastRenderedPageBreak/>
              <w:t>50</w:t>
            </w:r>
          </w:p>
        </w:tc>
      </w:tr>
      <w:tr w:rsidR="004C01CE" w14:paraId="4B5A14FF" w14:textId="77777777" w:rsidTr="00D9109B">
        <w:trPr>
          <w:trHeight w:val="20"/>
          <w:jc w:val="center"/>
        </w:trPr>
        <w:tc>
          <w:tcPr>
            <w:tcW w:w="421" w:type="dxa"/>
            <w:tcMar>
              <w:top w:w="0" w:type="dxa"/>
              <w:left w:w="45" w:type="dxa"/>
              <w:bottom w:w="0" w:type="dxa"/>
              <w:right w:w="45" w:type="dxa"/>
            </w:tcMar>
            <w:vAlign w:val="center"/>
          </w:tcPr>
          <w:p w14:paraId="2DE657F3"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8C8BF6B" w14:textId="77777777" w:rsidR="004C01CE" w:rsidRDefault="00875660">
            <w:pPr>
              <w:pBdr>
                <w:top w:val="nil"/>
                <w:left w:val="nil"/>
                <w:bottom w:val="nil"/>
                <w:right w:val="nil"/>
                <w:between w:val="nil"/>
              </w:pBdr>
              <w:jc w:val="center"/>
              <w:rPr>
                <w:sz w:val="20"/>
                <w:szCs w:val="20"/>
              </w:rPr>
            </w:pPr>
            <w:r>
              <w:rPr>
                <w:sz w:val="20"/>
                <w:szCs w:val="20"/>
              </w:rPr>
              <w:t>Заповніть, підпишіть та надайте лист-гарантію №1 згідно Додатку 2.1</w:t>
            </w:r>
          </w:p>
        </w:tc>
        <w:tc>
          <w:tcPr>
            <w:tcW w:w="990" w:type="dxa"/>
            <w:tcMar>
              <w:top w:w="0" w:type="dxa"/>
              <w:left w:w="45" w:type="dxa"/>
              <w:bottom w:w="0" w:type="dxa"/>
              <w:right w:w="45" w:type="dxa"/>
            </w:tcMar>
            <w:vAlign w:val="center"/>
          </w:tcPr>
          <w:p w14:paraId="48646A46" w14:textId="77777777" w:rsidR="004C01CE" w:rsidRDefault="00875660">
            <w:pPr>
              <w:jc w:val="center"/>
              <w:rPr>
                <w:sz w:val="20"/>
                <w:szCs w:val="20"/>
              </w:rPr>
            </w:pPr>
            <w:r>
              <w:rPr>
                <w:sz w:val="20"/>
                <w:szCs w:val="20"/>
              </w:rPr>
              <w:t>5</w:t>
            </w:r>
          </w:p>
        </w:tc>
        <w:tc>
          <w:tcPr>
            <w:tcW w:w="3546" w:type="dxa"/>
            <w:vAlign w:val="center"/>
          </w:tcPr>
          <w:p w14:paraId="4F4DE9C1" w14:textId="77777777" w:rsidR="004C01CE" w:rsidRDefault="00875660">
            <w:pPr>
              <w:jc w:val="center"/>
              <w:rPr>
                <w:sz w:val="20"/>
                <w:szCs w:val="20"/>
              </w:rPr>
            </w:pPr>
            <w:r>
              <w:rPr>
                <w:sz w:val="20"/>
                <w:szCs w:val="20"/>
              </w:rPr>
              <w:t>10 балів: наданий гарантійний лист №1</w:t>
            </w:r>
            <w:r>
              <w:rPr>
                <w:sz w:val="20"/>
                <w:szCs w:val="20"/>
              </w:rPr>
              <w:br/>
              <w:t>5 балів: у випадку зміни формулювання тексту листа №1 (у випадку якщо тема листа не втрачає загального сенсу)</w:t>
            </w:r>
            <w:r>
              <w:rPr>
                <w:sz w:val="20"/>
                <w:szCs w:val="20"/>
              </w:rPr>
              <w:br/>
              <w:t>0 балів: не надано листа-гарантії №1 або непогодження зі змістом листа/відмова від підписання гарантійного листа №1</w:t>
            </w:r>
          </w:p>
        </w:tc>
        <w:tc>
          <w:tcPr>
            <w:tcW w:w="1406" w:type="dxa"/>
            <w:tcMar>
              <w:top w:w="0" w:type="dxa"/>
              <w:left w:w="45" w:type="dxa"/>
              <w:bottom w:w="0" w:type="dxa"/>
              <w:right w:w="45" w:type="dxa"/>
            </w:tcMar>
            <w:vAlign w:val="center"/>
          </w:tcPr>
          <w:p w14:paraId="7B0D6149" w14:textId="77777777" w:rsidR="004C01CE" w:rsidRDefault="00875660">
            <w:pPr>
              <w:jc w:val="center"/>
              <w:rPr>
                <w:sz w:val="20"/>
                <w:szCs w:val="20"/>
              </w:rPr>
            </w:pPr>
            <w:r>
              <w:rPr>
                <w:sz w:val="20"/>
                <w:szCs w:val="20"/>
              </w:rPr>
              <w:t>50</w:t>
            </w:r>
          </w:p>
        </w:tc>
      </w:tr>
      <w:tr w:rsidR="004C01CE" w14:paraId="5E89B72A" w14:textId="77777777" w:rsidTr="00D9109B">
        <w:trPr>
          <w:trHeight w:val="20"/>
          <w:jc w:val="center"/>
        </w:trPr>
        <w:tc>
          <w:tcPr>
            <w:tcW w:w="421" w:type="dxa"/>
            <w:tcMar>
              <w:top w:w="0" w:type="dxa"/>
              <w:left w:w="45" w:type="dxa"/>
              <w:bottom w:w="0" w:type="dxa"/>
              <w:right w:w="45" w:type="dxa"/>
            </w:tcMar>
            <w:vAlign w:val="center"/>
          </w:tcPr>
          <w:p w14:paraId="59E44EA1"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4</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tcPr>
          <w:p w14:paraId="26A96815" w14:textId="77777777" w:rsidR="004C01CE" w:rsidRDefault="00875660">
            <w:pPr>
              <w:pBdr>
                <w:top w:val="nil"/>
                <w:left w:val="nil"/>
                <w:bottom w:val="nil"/>
                <w:right w:val="nil"/>
                <w:between w:val="nil"/>
              </w:pBdr>
              <w:jc w:val="center"/>
              <w:rPr>
                <w:sz w:val="20"/>
                <w:szCs w:val="20"/>
              </w:rPr>
            </w:pPr>
            <w:r>
              <w:rPr>
                <w:sz w:val="20"/>
                <w:szCs w:val="20"/>
              </w:rPr>
              <w:t>Вкажіть фактичне місце проживання Виконавця</w:t>
            </w:r>
          </w:p>
          <w:p w14:paraId="4C0AAF31" w14:textId="77777777" w:rsidR="004C01CE" w:rsidRDefault="004C01CE">
            <w:pPr>
              <w:pBdr>
                <w:top w:val="nil"/>
                <w:left w:val="nil"/>
                <w:bottom w:val="nil"/>
                <w:right w:val="nil"/>
                <w:between w:val="nil"/>
              </w:pBdr>
              <w:jc w:val="center"/>
              <w:rPr>
                <w:sz w:val="20"/>
                <w:szCs w:val="20"/>
              </w:rPr>
            </w:pPr>
          </w:p>
          <w:p w14:paraId="50EFC22B" w14:textId="77777777" w:rsidR="004C01CE" w:rsidRDefault="00875660">
            <w:pPr>
              <w:pBdr>
                <w:top w:val="nil"/>
                <w:left w:val="nil"/>
                <w:bottom w:val="nil"/>
                <w:right w:val="nil"/>
                <w:between w:val="nil"/>
              </w:pBdr>
              <w:jc w:val="center"/>
              <w:rPr>
                <w:sz w:val="20"/>
                <w:szCs w:val="20"/>
              </w:rPr>
            </w:pPr>
            <w:r>
              <w:rPr>
                <w:sz w:val="20"/>
                <w:szCs w:val="20"/>
              </w:rPr>
              <w:t>* у випадку проживання Виконавця в області, іншій від області надання послуг, додатково надається Лист-гарантія №2</w:t>
            </w:r>
          </w:p>
        </w:tc>
        <w:tc>
          <w:tcPr>
            <w:tcW w:w="990" w:type="dxa"/>
            <w:tcMar>
              <w:top w:w="0" w:type="dxa"/>
              <w:left w:w="45" w:type="dxa"/>
              <w:bottom w:w="0" w:type="dxa"/>
              <w:right w:w="45" w:type="dxa"/>
            </w:tcMar>
            <w:vAlign w:val="center"/>
          </w:tcPr>
          <w:p w14:paraId="18F8BD85" w14:textId="77777777" w:rsidR="004C01CE" w:rsidRDefault="00875660">
            <w:pPr>
              <w:jc w:val="center"/>
              <w:rPr>
                <w:sz w:val="20"/>
                <w:szCs w:val="20"/>
              </w:rPr>
            </w:pPr>
            <w:r>
              <w:rPr>
                <w:sz w:val="20"/>
                <w:szCs w:val="20"/>
              </w:rPr>
              <w:t>5</w:t>
            </w:r>
          </w:p>
        </w:tc>
        <w:tc>
          <w:tcPr>
            <w:tcW w:w="3546" w:type="dxa"/>
            <w:vAlign w:val="center"/>
          </w:tcPr>
          <w:p w14:paraId="198B5F40" w14:textId="77777777" w:rsidR="004C01CE" w:rsidRDefault="00875660">
            <w:pPr>
              <w:jc w:val="center"/>
              <w:rPr>
                <w:sz w:val="20"/>
                <w:szCs w:val="20"/>
              </w:rPr>
            </w:pPr>
            <w:r>
              <w:rPr>
                <w:sz w:val="20"/>
                <w:szCs w:val="20"/>
              </w:rPr>
              <w:t>10 балів за фактичне проживання в області надання послуг</w:t>
            </w:r>
            <w:r>
              <w:rPr>
                <w:sz w:val="20"/>
                <w:szCs w:val="20"/>
              </w:rPr>
              <w:br/>
              <w:t>5 балів за фактичне проживання в сусідніх областях</w:t>
            </w:r>
            <w:r>
              <w:rPr>
                <w:sz w:val="20"/>
                <w:szCs w:val="20"/>
              </w:rPr>
              <w:br/>
              <w:t>1 бал за фактичне проживання в інших областях</w:t>
            </w:r>
          </w:p>
          <w:p w14:paraId="12D1DC1D" w14:textId="77777777" w:rsidR="004C01CE" w:rsidRDefault="004C01CE">
            <w:pPr>
              <w:jc w:val="center"/>
              <w:rPr>
                <w:sz w:val="20"/>
                <w:szCs w:val="20"/>
              </w:rPr>
            </w:pPr>
          </w:p>
          <w:p w14:paraId="17F6116A" w14:textId="77777777" w:rsidR="004C01CE" w:rsidRDefault="00875660">
            <w:pPr>
              <w:jc w:val="center"/>
              <w:rPr>
                <w:sz w:val="20"/>
                <w:szCs w:val="20"/>
              </w:rPr>
            </w:pPr>
            <w:r>
              <w:rPr>
                <w:sz w:val="20"/>
                <w:szCs w:val="20"/>
              </w:rPr>
              <w:t>УВАГА: Гарантійний лист №2 є обов'язковим для надання у разі, якщо Виконавець проживає у області, іншій від надання послуг</w:t>
            </w:r>
          </w:p>
        </w:tc>
        <w:tc>
          <w:tcPr>
            <w:tcW w:w="1406" w:type="dxa"/>
            <w:tcMar>
              <w:top w:w="0" w:type="dxa"/>
              <w:left w:w="45" w:type="dxa"/>
              <w:bottom w:w="0" w:type="dxa"/>
              <w:right w:w="45" w:type="dxa"/>
            </w:tcMar>
            <w:vAlign w:val="center"/>
          </w:tcPr>
          <w:p w14:paraId="5606D0EB" w14:textId="77777777" w:rsidR="004C01CE" w:rsidRDefault="00875660">
            <w:pPr>
              <w:jc w:val="center"/>
              <w:rPr>
                <w:sz w:val="20"/>
                <w:szCs w:val="20"/>
              </w:rPr>
            </w:pPr>
            <w:r>
              <w:rPr>
                <w:sz w:val="20"/>
                <w:szCs w:val="20"/>
              </w:rPr>
              <w:t>50</w:t>
            </w:r>
          </w:p>
        </w:tc>
      </w:tr>
    </w:tbl>
    <w:p w14:paraId="6444A065" w14:textId="77777777" w:rsidR="004C01CE" w:rsidRDefault="004C01CE">
      <w:pPr>
        <w:jc w:val="center"/>
        <w:rPr>
          <w:b/>
          <w:sz w:val="20"/>
          <w:szCs w:val="20"/>
        </w:rPr>
      </w:pPr>
    </w:p>
    <w:tbl>
      <w:tblPr>
        <w:tblStyle w:val="aff0"/>
        <w:tblW w:w="9906" w:type="dxa"/>
        <w:tblInd w:w="0" w:type="dxa"/>
        <w:tblLayout w:type="fixed"/>
        <w:tblLook w:val="0400" w:firstRow="0" w:lastRow="0" w:firstColumn="0" w:lastColumn="0" w:noHBand="0" w:noVBand="1"/>
      </w:tblPr>
      <w:tblGrid>
        <w:gridCol w:w="418"/>
        <w:gridCol w:w="3543"/>
        <w:gridCol w:w="993"/>
        <w:gridCol w:w="3543"/>
        <w:gridCol w:w="1409"/>
      </w:tblGrid>
      <w:tr w:rsidR="004C01CE" w14:paraId="62A95D10" w14:textId="77777777">
        <w:trPr>
          <w:trHeight w:val="20"/>
        </w:trPr>
        <w:tc>
          <w:tcPr>
            <w:tcW w:w="9906" w:type="dxa"/>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D9109B">
        <w:trPr>
          <w:trHeight w:val="20"/>
        </w:trPr>
        <w:tc>
          <w:tcPr>
            <w:tcW w:w="418" w:type="dxa"/>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99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1409"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4C01CE" w14:paraId="56D98B4F"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1</w:t>
            </w:r>
          </w:p>
        </w:tc>
        <w:tc>
          <w:tcPr>
            <w:tcW w:w="35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D5E19BB" w14:textId="77777777" w:rsidR="00CB1936" w:rsidRPr="00CB1936" w:rsidRDefault="00CB1936" w:rsidP="00CB1936">
            <w:pPr>
              <w:pBdr>
                <w:top w:val="nil"/>
                <w:left w:val="nil"/>
                <w:bottom w:val="nil"/>
                <w:right w:val="nil"/>
                <w:between w:val="nil"/>
              </w:pBdr>
              <w:jc w:val="center"/>
              <w:rPr>
                <w:sz w:val="20"/>
                <w:szCs w:val="20"/>
              </w:rPr>
            </w:pPr>
            <w:r w:rsidRPr="00CB1936">
              <w:rPr>
                <w:sz w:val="20"/>
                <w:szCs w:val="20"/>
              </w:rPr>
              <w:t xml:space="preserve">Оцінка релевантного досвіду Виконавця. Кількість років професійної діяльності у сфері управління проектами, </w:t>
            </w:r>
            <w:proofErr w:type="spellStart"/>
            <w:r w:rsidRPr="00CB1936">
              <w:rPr>
                <w:sz w:val="20"/>
                <w:szCs w:val="20"/>
              </w:rPr>
              <w:t>менторства</w:t>
            </w:r>
            <w:proofErr w:type="spellEnd"/>
            <w:r w:rsidRPr="00CB1936">
              <w:rPr>
                <w:sz w:val="20"/>
                <w:szCs w:val="20"/>
              </w:rPr>
              <w:t xml:space="preserve"> та розвитку ОГС  (зокрема, робота в міжнародних </w:t>
            </w:r>
            <w:proofErr w:type="spellStart"/>
            <w:r w:rsidRPr="00CB1936">
              <w:rPr>
                <w:sz w:val="20"/>
                <w:szCs w:val="20"/>
              </w:rPr>
              <w:t>проєктах</w:t>
            </w:r>
            <w:proofErr w:type="spellEnd"/>
            <w:r w:rsidRPr="00CB1936">
              <w:rPr>
                <w:sz w:val="20"/>
                <w:szCs w:val="20"/>
              </w:rPr>
              <w:t xml:space="preserve">, займання керівних посад в ОГС або/та органах влади, надання індивідуальних консультаційних послуг для ОГС, як ФОП).   </w:t>
            </w:r>
          </w:p>
          <w:p w14:paraId="7467D111" w14:textId="1E0E1B4A" w:rsidR="004C01CE" w:rsidRDefault="00CB1936" w:rsidP="00CB1936">
            <w:pPr>
              <w:pBdr>
                <w:top w:val="nil"/>
                <w:left w:val="nil"/>
                <w:bottom w:val="nil"/>
                <w:right w:val="nil"/>
                <w:between w:val="nil"/>
              </w:pBdr>
              <w:jc w:val="center"/>
              <w:rPr>
                <w:sz w:val="20"/>
                <w:szCs w:val="20"/>
              </w:rPr>
            </w:pPr>
            <w:r w:rsidRPr="00CB1936">
              <w:rPr>
                <w:sz w:val="20"/>
                <w:szCs w:val="20"/>
              </w:rPr>
              <w:t>- За найкращим сценарієм, очікується, що Виконавець має актуальний досвід  роботи у західних областях України в період 2022-2025 роки.</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DB0143" w14:textId="089B47B7" w:rsidR="004C01CE" w:rsidRDefault="00875660">
            <w:pPr>
              <w:jc w:val="center"/>
              <w:rPr>
                <w:sz w:val="20"/>
                <w:szCs w:val="20"/>
              </w:rPr>
            </w:pPr>
            <w:r>
              <w:rPr>
                <w:sz w:val="20"/>
                <w:szCs w:val="20"/>
              </w:rPr>
              <w:t xml:space="preserve">По 1 балу за кожен рік відповідного професійного стажу, але не більше 10 балів. </w:t>
            </w:r>
            <w:r>
              <w:rPr>
                <w:sz w:val="20"/>
                <w:szCs w:val="20"/>
              </w:rPr>
              <w:br/>
              <w:t xml:space="preserve">Додатково надаються по 2 бали за кожен рік відповідного професійного стажу у визначених областях </w:t>
            </w:r>
            <w:proofErr w:type="spellStart"/>
            <w:r>
              <w:rPr>
                <w:sz w:val="20"/>
                <w:szCs w:val="20"/>
              </w:rPr>
              <w:t>проєкту</w:t>
            </w:r>
            <w:proofErr w:type="spellEnd"/>
            <w:r>
              <w:rPr>
                <w:sz w:val="20"/>
                <w:szCs w:val="20"/>
              </w:rPr>
              <w:t xml:space="preserve"> в період з 202</w:t>
            </w:r>
            <w:r w:rsidR="001541A9">
              <w:rPr>
                <w:sz w:val="20"/>
                <w:szCs w:val="20"/>
              </w:rPr>
              <w:t>3</w:t>
            </w:r>
            <w:r>
              <w:rPr>
                <w:sz w:val="20"/>
                <w:szCs w:val="20"/>
              </w:rPr>
              <w:t xml:space="preserve"> по 202</w:t>
            </w:r>
            <w:r w:rsidR="001541A9">
              <w:rPr>
                <w:sz w:val="20"/>
                <w:szCs w:val="20"/>
              </w:rPr>
              <w:t>5</w:t>
            </w:r>
            <w:r>
              <w:rPr>
                <w:sz w:val="20"/>
                <w:szCs w:val="20"/>
              </w:rPr>
              <w:t xml:space="preserve"> роки.</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77777777" w:rsidR="004C01CE" w:rsidRDefault="00875660">
            <w:pPr>
              <w:jc w:val="center"/>
              <w:rPr>
                <w:b/>
                <w:sz w:val="20"/>
                <w:szCs w:val="20"/>
              </w:rPr>
            </w:pPr>
            <w:r>
              <w:rPr>
                <w:b/>
                <w:sz w:val="20"/>
                <w:szCs w:val="20"/>
              </w:rPr>
              <w:t>160</w:t>
            </w:r>
          </w:p>
        </w:tc>
      </w:tr>
      <w:tr w:rsidR="004C01CE" w14:paraId="35FB5920"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DDA7BFD" w14:textId="77777777" w:rsidR="004C01CE" w:rsidRDefault="00875660">
            <w:pPr>
              <w:pBdr>
                <w:top w:val="nil"/>
                <w:left w:val="nil"/>
                <w:bottom w:val="nil"/>
                <w:right w:val="nil"/>
                <w:between w:val="nil"/>
              </w:pBdr>
              <w:jc w:val="center"/>
              <w:rPr>
                <w:sz w:val="20"/>
                <w:szCs w:val="20"/>
              </w:rPr>
            </w:pPr>
            <w:r>
              <w:rPr>
                <w:sz w:val="20"/>
                <w:szCs w:val="20"/>
              </w:rPr>
              <w:t>Наявність у Виконавця сертифікатів підвищення кваліфікації, проходження курсів або отримання інших сертифікатів у відповідних професійних сферах, для підтвердження Виконавцем набутого досвіду або навичок.</w:t>
            </w:r>
          </w:p>
          <w:p w14:paraId="61D36410" w14:textId="77777777" w:rsidR="004C01CE" w:rsidRDefault="004C01CE">
            <w:pPr>
              <w:pBdr>
                <w:top w:val="nil"/>
                <w:left w:val="nil"/>
                <w:bottom w:val="nil"/>
                <w:right w:val="nil"/>
                <w:between w:val="nil"/>
              </w:pBdr>
              <w:jc w:val="center"/>
              <w:rPr>
                <w:sz w:val="20"/>
                <w:szCs w:val="20"/>
              </w:rPr>
            </w:pP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8530E" w14:textId="77777777" w:rsidR="004C01CE" w:rsidRDefault="00875660">
            <w:pPr>
              <w:jc w:val="center"/>
              <w:rPr>
                <w:sz w:val="20"/>
                <w:szCs w:val="20"/>
              </w:rPr>
            </w:pPr>
            <w:r>
              <w:rPr>
                <w:sz w:val="20"/>
                <w:szCs w:val="20"/>
              </w:rPr>
              <w:t xml:space="preserve">По 1 балу за кожен сертифікат у сфері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r>
              <w:rPr>
                <w:sz w:val="20"/>
                <w:szCs w:val="20"/>
              </w:rPr>
              <w:br/>
              <w:t>0 балів: відсутні сертифікати або інші документи, або документ не надано</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77777777" w:rsidR="004C01CE" w:rsidRDefault="00875660">
            <w:pPr>
              <w:jc w:val="center"/>
              <w:rPr>
                <w:b/>
                <w:sz w:val="20"/>
                <w:szCs w:val="20"/>
              </w:rPr>
            </w:pPr>
            <w:r>
              <w:rPr>
                <w:b/>
                <w:sz w:val="20"/>
                <w:szCs w:val="20"/>
              </w:rPr>
              <w:t>50</w:t>
            </w:r>
          </w:p>
        </w:tc>
      </w:tr>
      <w:tr w:rsidR="004C01CE" w14:paraId="595FB94A"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77777777" w:rsidR="004C01CE" w:rsidRDefault="00875660">
            <w:pPr>
              <w:pBdr>
                <w:top w:val="nil"/>
                <w:left w:val="nil"/>
                <w:bottom w:val="nil"/>
                <w:right w:val="nil"/>
                <w:between w:val="nil"/>
              </w:pBdr>
              <w:jc w:val="center"/>
              <w:rPr>
                <w:sz w:val="20"/>
                <w:szCs w:val="20"/>
              </w:rPr>
            </w:pPr>
            <w:r>
              <w:rPr>
                <w:sz w:val="20"/>
                <w:szCs w:val="20"/>
              </w:rPr>
              <w:t>Наявність відгуків, рекомендацій про Виконавця щодо його професійних якостей та здібностей або досягнень.</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44F00" w14:textId="77777777" w:rsidR="004C01CE" w:rsidRDefault="00875660">
            <w:pPr>
              <w:jc w:val="center"/>
              <w:rPr>
                <w:sz w:val="20"/>
                <w:szCs w:val="20"/>
              </w:rPr>
            </w:pPr>
            <w:r>
              <w:rPr>
                <w:sz w:val="20"/>
                <w:szCs w:val="20"/>
              </w:rPr>
              <w:t xml:space="preserve">По 1 балу за кожен лист-рекомендацію/відгук у сфері надання послуг з управління проектами, </w:t>
            </w:r>
            <w:proofErr w:type="spellStart"/>
            <w:r>
              <w:rPr>
                <w:sz w:val="20"/>
                <w:szCs w:val="20"/>
              </w:rPr>
              <w:lastRenderedPageBreak/>
              <w:t>менторства</w:t>
            </w:r>
            <w:proofErr w:type="spellEnd"/>
            <w:r>
              <w:rPr>
                <w:sz w:val="20"/>
                <w:szCs w:val="20"/>
              </w:rPr>
              <w:t xml:space="preserve"> та розвитку ОГС, але не більше 5 балів.</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77777777" w:rsidR="004C01CE" w:rsidRDefault="00875660">
            <w:pPr>
              <w:jc w:val="center"/>
              <w:rPr>
                <w:b/>
                <w:sz w:val="20"/>
                <w:szCs w:val="20"/>
              </w:rPr>
            </w:pPr>
            <w:r>
              <w:rPr>
                <w:b/>
                <w:sz w:val="20"/>
                <w:szCs w:val="20"/>
              </w:rPr>
              <w:lastRenderedPageBreak/>
              <w:t>50</w:t>
            </w:r>
          </w:p>
        </w:tc>
      </w:tr>
    </w:tbl>
    <w:p w14:paraId="48542712" w14:textId="77777777" w:rsidR="004C01CE" w:rsidRDefault="004C01CE">
      <w:pPr>
        <w:ind w:firstLine="708"/>
        <w:jc w:val="both"/>
        <w:rPr>
          <w:sz w:val="21"/>
          <w:szCs w:val="21"/>
          <w:u w:val="single"/>
        </w:rPr>
      </w:pPr>
    </w:p>
    <w:p w14:paraId="5F6BB98D" w14:textId="77777777" w:rsidR="004C01CE" w:rsidRDefault="004C01CE">
      <w:pPr>
        <w:ind w:firstLine="708"/>
        <w:jc w:val="both"/>
        <w:rPr>
          <w:sz w:val="21"/>
          <w:szCs w:val="21"/>
          <w:u w:val="single"/>
        </w:rPr>
      </w:pPr>
    </w:p>
    <w:p w14:paraId="42BA3229" w14:textId="77777777" w:rsidR="004C01CE" w:rsidRDefault="00875660">
      <w:pPr>
        <w:ind w:firstLine="708"/>
        <w:jc w:val="both"/>
        <w:rPr>
          <w:sz w:val="21"/>
          <w:szCs w:val="21"/>
        </w:rPr>
      </w:pPr>
      <w:r>
        <w:rPr>
          <w:sz w:val="21"/>
          <w:szCs w:val="21"/>
        </w:rPr>
        <w:t>Таким чином,</w:t>
      </w:r>
    </w:p>
    <w:p w14:paraId="7C2323DC" w14:textId="77777777" w:rsidR="004C01CE" w:rsidRDefault="00875660">
      <w:pPr>
        <w:ind w:firstLine="708"/>
        <w:jc w:val="both"/>
        <w:rPr>
          <w:sz w:val="21"/>
          <w:szCs w:val="21"/>
          <w:u w:val="single"/>
        </w:rPr>
      </w:pPr>
      <w:r>
        <w:rPr>
          <w:sz w:val="21"/>
          <w:szCs w:val="21"/>
          <w:u w:val="single"/>
        </w:rPr>
        <w:t>РОЗУМІННЯ ТЕХНІЧНИХ ВИМОГ – максимальний бал - 200</w:t>
      </w:r>
    </w:p>
    <w:p w14:paraId="6B23AE5F" w14:textId="77777777" w:rsidR="004C01CE" w:rsidRDefault="00875660">
      <w:pPr>
        <w:ind w:firstLine="708"/>
        <w:jc w:val="both"/>
        <w:rPr>
          <w:sz w:val="21"/>
          <w:szCs w:val="21"/>
          <w:u w:val="single"/>
        </w:rPr>
      </w:pPr>
      <w:r>
        <w:rPr>
          <w:sz w:val="21"/>
          <w:szCs w:val="21"/>
          <w:u w:val="single"/>
        </w:rPr>
        <w:t>ЗАГАЛЬНІ ВИМОГИ ДО УЧАСНИКА КОНКУРСУ максимальний бал – 260</w:t>
      </w:r>
    </w:p>
    <w:p w14:paraId="52E571AA" w14:textId="77777777" w:rsidR="004C01CE" w:rsidRDefault="00875660">
      <w:pPr>
        <w:ind w:firstLine="708"/>
        <w:jc w:val="both"/>
        <w:rPr>
          <w:sz w:val="21"/>
          <w:szCs w:val="21"/>
          <w:u w:val="single"/>
        </w:rPr>
      </w:pPr>
      <w:r>
        <w:rPr>
          <w:sz w:val="21"/>
          <w:szCs w:val="21"/>
          <w:u w:val="single"/>
        </w:rPr>
        <w:t>МАКСИМАЛЬНА кількість балів за технічну пропозицію – 460</w:t>
      </w:r>
    </w:p>
    <w:p w14:paraId="47466A0A" w14:textId="77777777" w:rsidR="004C01CE" w:rsidRDefault="00875660">
      <w:pPr>
        <w:ind w:firstLine="708"/>
        <w:jc w:val="both"/>
        <w:rPr>
          <w:sz w:val="21"/>
          <w:szCs w:val="21"/>
          <w:u w:val="single"/>
        </w:rPr>
      </w:pPr>
      <w:r>
        <w:rPr>
          <w:sz w:val="21"/>
          <w:szCs w:val="21"/>
          <w:u w:val="single"/>
        </w:rPr>
        <w:t>МІНІМАЛЬНИЙ прохідний бал технічної пропозиції – 276</w:t>
      </w:r>
    </w:p>
    <w:p w14:paraId="735ECEF5" w14:textId="2B840CD6" w:rsidR="004C01CE" w:rsidRDefault="00875660">
      <w:pPr>
        <w:ind w:firstLine="708"/>
        <w:jc w:val="both"/>
        <w:rPr>
          <w:sz w:val="21"/>
          <w:szCs w:val="21"/>
          <w:u w:val="single"/>
        </w:rPr>
      </w:pPr>
      <w:r>
        <w:rPr>
          <w:sz w:val="21"/>
          <w:szCs w:val="21"/>
          <w:u w:val="single"/>
        </w:rPr>
        <w:t xml:space="preserve">МАКСИМАЛЬНА кількість балів за фінансову пропозицію – </w:t>
      </w:r>
      <w:r w:rsidR="00340B55">
        <w:rPr>
          <w:sz w:val="21"/>
          <w:szCs w:val="21"/>
          <w:u w:val="single"/>
        </w:rPr>
        <w:t>306</w:t>
      </w:r>
    </w:p>
    <w:p w14:paraId="1736783B" w14:textId="11527474" w:rsidR="004C01CE" w:rsidRDefault="00875660">
      <w:pPr>
        <w:ind w:firstLine="708"/>
        <w:jc w:val="both"/>
        <w:rPr>
          <w:sz w:val="21"/>
          <w:szCs w:val="21"/>
          <w:u w:val="single"/>
        </w:rPr>
      </w:pPr>
      <w:r>
        <w:rPr>
          <w:sz w:val="21"/>
          <w:szCs w:val="21"/>
          <w:u w:val="single"/>
        </w:rPr>
        <w:t xml:space="preserve">ВСЬОГО МАКСИМАЛЬНА кількість балів за тендером </w:t>
      </w:r>
      <w:r w:rsidR="00340B55">
        <w:rPr>
          <w:sz w:val="21"/>
          <w:szCs w:val="21"/>
          <w:u w:val="single"/>
        </w:rPr>
        <w:t>–</w:t>
      </w:r>
      <w:r>
        <w:rPr>
          <w:sz w:val="21"/>
          <w:szCs w:val="21"/>
          <w:u w:val="single"/>
        </w:rPr>
        <w:t xml:space="preserve"> </w:t>
      </w:r>
      <w:r w:rsidR="00340B55">
        <w:rPr>
          <w:sz w:val="21"/>
          <w:szCs w:val="21"/>
          <w:u w:val="single"/>
        </w:rPr>
        <w:t>766</w:t>
      </w:r>
    </w:p>
    <w:p w14:paraId="1FAF2037" w14:textId="77777777" w:rsidR="004C01CE" w:rsidRDefault="004C01CE">
      <w:pPr>
        <w:ind w:firstLine="708"/>
        <w:jc w:val="both"/>
        <w:rPr>
          <w:color w:val="FF0000"/>
          <w:sz w:val="21"/>
          <w:szCs w:val="21"/>
          <w:u w:val="single"/>
        </w:rPr>
      </w:pPr>
    </w:p>
    <w:p w14:paraId="1C739AF9" w14:textId="77777777"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- 276, який складає 60% від максимальної кількості балів за технічну пропозицію. </w:t>
      </w:r>
    </w:p>
    <w:p w14:paraId="1A0D16C1" w14:textId="77777777"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276 балів з 460 для технічної пропозиції, яка приймається.</w:t>
      </w:r>
    </w:p>
    <w:p w14:paraId="032EAADB" w14:textId="6002170E"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30% - </w:t>
      </w:r>
      <w:r w:rsidR="00340B55">
        <w:rPr>
          <w:sz w:val="21"/>
          <w:szCs w:val="21"/>
        </w:rPr>
        <w:t>306</w:t>
      </w:r>
      <w:r>
        <w:rPr>
          <w:sz w:val="21"/>
          <w:szCs w:val="21"/>
        </w:rPr>
        <w:t xml:space="preserve"> балів від загального балу </w:t>
      </w:r>
      <w:r w:rsidR="00340B55">
        <w:rPr>
          <w:sz w:val="21"/>
          <w:szCs w:val="21"/>
        </w:rPr>
        <w:t>766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2AE6B0B1" w:rsidR="004C01CE" w:rsidRDefault="00875660">
      <w:pPr>
        <w:ind w:firstLine="708"/>
        <w:jc w:val="both"/>
        <w:rPr>
          <w:sz w:val="21"/>
          <w:szCs w:val="21"/>
        </w:rPr>
      </w:pPr>
      <w:bookmarkStart w:id="2" w:name="_heading=h.1fob9te" w:colFirst="0" w:colLast="0"/>
      <w:bookmarkEnd w:id="2"/>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340B55">
        <w:rPr>
          <w:sz w:val="21"/>
          <w:szCs w:val="21"/>
        </w:rPr>
        <w:t>766</w:t>
      </w:r>
      <w:bookmarkStart w:id="3" w:name="_GoBack"/>
      <w:bookmarkEnd w:id="3"/>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footerReference w:type="default" r:id="rId15"/>
      <w:footerReference w:type="first" r:id="rId16"/>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8EAFF" w14:textId="77777777" w:rsidR="00ED0376" w:rsidRDefault="00ED0376">
      <w:r>
        <w:separator/>
      </w:r>
    </w:p>
  </w:endnote>
  <w:endnote w:type="continuationSeparator" w:id="0">
    <w:p w14:paraId="47F2967C" w14:textId="77777777" w:rsidR="00ED0376" w:rsidRDefault="00ED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ED0376">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D8DDC" w14:textId="77777777" w:rsidR="00ED0376" w:rsidRDefault="00ED0376">
      <w:r>
        <w:separator/>
      </w:r>
    </w:p>
  </w:footnote>
  <w:footnote w:type="continuationSeparator" w:id="0">
    <w:p w14:paraId="6DEBC142" w14:textId="77777777" w:rsidR="00ED0376" w:rsidRDefault="00ED0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1541A9"/>
    <w:rsid w:val="002735DB"/>
    <w:rsid w:val="00280206"/>
    <w:rsid w:val="002D10BF"/>
    <w:rsid w:val="002F7848"/>
    <w:rsid w:val="00340B55"/>
    <w:rsid w:val="004C01CE"/>
    <w:rsid w:val="00522635"/>
    <w:rsid w:val="007A3446"/>
    <w:rsid w:val="00824228"/>
    <w:rsid w:val="00875660"/>
    <w:rsid w:val="00920E49"/>
    <w:rsid w:val="009D2C5D"/>
    <w:rsid w:val="00B81CCF"/>
    <w:rsid w:val="00BC181F"/>
    <w:rsid w:val="00BF2B4E"/>
    <w:rsid w:val="00C06ACE"/>
    <w:rsid w:val="00CB1936"/>
    <w:rsid w:val="00D90CD7"/>
    <w:rsid w:val="00D9109B"/>
    <w:rsid w:val="00E84EBC"/>
    <w:rsid w:val="00ED0376"/>
    <w:rsid w:val="00F02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11377</Words>
  <Characters>6485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14</cp:revision>
  <dcterms:created xsi:type="dcterms:W3CDTF">2023-09-20T08:20:00Z</dcterms:created>
  <dcterms:modified xsi:type="dcterms:W3CDTF">2025-07-28T11:28:00Z</dcterms:modified>
</cp:coreProperties>
</file>