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A1A" w14:textId="7DFD2EED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7C12AB1" wp14:editId="63B70410">
            <wp:simplePos x="0" y="0"/>
            <wp:positionH relativeFrom="page">
              <wp:align>right</wp:align>
            </wp:positionH>
            <wp:positionV relativeFrom="paragraph">
              <wp:posOffset>-535940</wp:posOffset>
            </wp:positionV>
            <wp:extent cx="7603513" cy="1805963"/>
            <wp:effectExtent l="0" t="0" r="0" b="3810"/>
            <wp:wrapNone/>
            <wp:docPr id="61" name="image1.png" descr="Зображення, що містить текст, Шрифт, знімок екрана, візитна картк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 descr="Зображення, що містить текст, Шрифт, знімок екрана, візитна картк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4A30F2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432B475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B36C05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4BA100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D2CAF4" w14:textId="2F8AE197" w:rsidR="008B54D0" w:rsidRDefault="008B54D0" w:rsidP="008B54D0">
      <w:pPr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104AF3B" w14:textId="55F35F2C" w:rsidR="008C4665" w:rsidRDefault="008C4665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Додаток 1. </w:t>
      </w:r>
      <w:r w:rsidRPr="008C4665">
        <w:rPr>
          <w:rFonts w:ascii="Times New Roman" w:hAnsi="Times New Roman" w:cs="Times New Roman"/>
          <w:b/>
          <w:sz w:val="22"/>
          <w:szCs w:val="22"/>
        </w:rPr>
        <w:t>Технічне завдання</w:t>
      </w:r>
    </w:p>
    <w:p w14:paraId="625A433D" w14:textId="3E8FA9A7" w:rsidR="008C4665" w:rsidRDefault="008C4665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 запиту пропозицій БО «</w:t>
      </w:r>
      <w:r w:rsidRPr="008C4665">
        <w:rPr>
          <w:rFonts w:ascii="Times New Roman" w:hAnsi="Times New Roman" w:cs="Times New Roman"/>
          <w:b/>
          <w:sz w:val="22"/>
          <w:szCs w:val="22"/>
        </w:rPr>
        <w:t>Благодійний фонд</w:t>
      </w:r>
      <w:r>
        <w:rPr>
          <w:rFonts w:ascii="Times New Roman" w:hAnsi="Times New Roman" w:cs="Times New Roman"/>
          <w:b/>
          <w:sz w:val="22"/>
          <w:szCs w:val="22"/>
        </w:rPr>
        <w:t xml:space="preserve"> «РОКАДА»</w:t>
      </w:r>
    </w:p>
    <w:p w14:paraId="343858BE" w14:textId="17D9A2C5" w:rsidR="008C4665" w:rsidRDefault="00BD03EB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LVP 1</w:t>
      </w:r>
      <w:r w:rsidR="00B8692E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/09/25</w:t>
      </w:r>
    </w:p>
    <w:p w14:paraId="1102959F" w14:textId="2BC7CAC5" w:rsidR="00BD03EB" w:rsidRDefault="00BD03EB" w:rsidP="00A72B67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D03EB">
        <w:rPr>
          <w:rFonts w:ascii="Times New Roman" w:hAnsi="Times New Roman" w:cs="Times New Roman"/>
          <w:bCs/>
          <w:sz w:val="22"/>
          <w:szCs w:val="22"/>
        </w:rPr>
        <w:t>для УКЛАДЕННЯ ДОГОВОРУ НА</w:t>
      </w:r>
      <w:r w:rsidRPr="00BD03E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BD03EB">
        <w:rPr>
          <w:rFonts w:ascii="Times New Roman" w:hAnsi="Times New Roman" w:cs="Times New Roman"/>
          <w:b/>
          <w:sz w:val="22"/>
          <w:szCs w:val="22"/>
        </w:rPr>
        <w:t>КОУЧИНГОВІ</w:t>
      </w:r>
      <w:r w:rsidRPr="00BD03EB">
        <w:rPr>
          <w:rFonts w:ascii="Times New Roman" w:hAnsi="Times New Roman" w:cs="Times New Roman"/>
          <w:b/>
          <w:sz w:val="22"/>
          <w:szCs w:val="22"/>
        </w:rPr>
        <w:t xml:space="preserve"> ПОСЛУГИ </w:t>
      </w:r>
      <w:r w:rsidRPr="00BD03EB">
        <w:rPr>
          <w:rFonts w:ascii="Times New Roman" w:hAnsi="Times New Roman" w:cs="Times New Roman"/>
          <w:b/>
          <w:sz w:val="22"/>
          <w:szCs w:val="22"/>
        </w:rPr>
        <w:t xml:space="preserve">(ПРОВЕДЕННЯ ТРЕНІНГІВ) </w:t>
      </w:r>
      <w:r w:rsidRPr="00BD03EB">
        <w:rPr>
          <w:rFonts w:ascii="Times New Roman" w:hAnsi="Times New Roman" w:cs="Times New Roman"/>
          <w:bCs/>
          <w:sz w:val="22"/>
          <w:szCs w:val="22"/>
        </w:rPr>
        <w:t>НА ТЕМУ: «</w:t>
      </w:r>
      <w:r w:rsidRPr="00BD03EB">
        <w:rPr>
          <w:rFonts w:ascii="Times New Roman" w:hAnsi="Times New Roman" w:cs="Times New Roman"/>
          <w:b/>
          <w:sz w:val="22"/>
          <w:szCs w:val="22"/>
        </w:rPr>
        <w:t>МОБІЛІЗАЦІЯ РЕСУРСІВ І ФАНДРЕЙЗИНГ ДЛЯ ВЕТЕРАНСЬКИХ ОРГАНІЗАЦІЙ</w:t>
      </w:r>
      <w:r w:rsidRPr="00BD03EB">
        <w:rPr>
          <w:rFonts w:ascii="Times New Roman" w:hAnsi="Times New Roman" w:cs="Times New Roman"/>
          <w:bCs/>
          <w:sz w:val="22"/>
          <w:szCs w:val="22"/>
        </w:rPr>
        <w:t xml:space="preserve">» </w:t>
      </w:r>
    </w:p>
    <w:p w14:paraId="2391D231" w14:textId="2D0886AB" w:rsidR="006F621E" w:rsidRPr="00BD03EB" w:rsidRDefault="006F621E" w:rsidP="006F621E">
      <w:pPr>
        <w:spacing w:after="120"/>
        <w:jc w:val="center"/>
        <w:rPr>
          <w:rFonts w:ascii="Times New Roman" w:hAnsi="Times New Roman" w:cs="Times New Roman"/>
          <w:b/>
          <w:color w:val="4EA72E" w:themeColor="accent6"/>
          <w:sz w:val="22"/>
          <w:szCs w:val="22"/>
        </w:rPr>
      </w:pPr>
      <w:bookmarkStart w:id="0" w:name="_Hlk208686096"/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 xml:space="preserve">ПРОЕКТ </w:t>
      </w:r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>UA10-2025-IP87</w:t>
      </w:r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>-МОМ</w:t>
      </w:r>
    </w:p>
    <w:bookmarkEnd w:id="0"/>
    <w:p w14:paraId="06A0CDB3" w14:textId="415BC13D" w:rsidR="008C4665" w:rsidRPr="008C4665" w:rsidRDefault="008C4665" w:rsidP="00A72B6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2001348" w14:textId="16804DDD" w:rsidR="008C4665" w:rsidRDefault="008C4665" w:rsidP="00A72B6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4665">
        <w:rPr>
          <w:rFonts w:ascii="Times New Roman" w:hAnsi="Times New Roman" w:cs="Times New Roman"/>
          <w:b/>
          <w:sz w:val="22"/>
          <w:szCs w:val="22"/>
        </w:rPr>
        <w:t>1.  Назва послуги:</w:t>
      </w:r>
      <w:r w:rsidR="00F6250F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6250F">
        <w:rPr>
          <w:rFonts w:ascii="Times New Roman" w:hAnsi="Times New Roman" w:cs="Times New Roman"/>
          <w:bCs/>
          <w:sz w:val="22"/>
          <w:szCs w:val="22"/>
        </w:rPr>
        <w:t>Коучингові</w:t>
      </w:r>
      <w:proofErr w:type="spellEnd"/>
      <w:r w:rsidR="00F6250F">
        <w:rPr>
          <w:rFonts w:ascii="Times New Roman" w:hAnsi="Times New Roman" w:cs="Times New Roman"/>
          <w:bCs/>
          <w:sz w:val="22"/>
          <w:szCs w:val="22"/>
        </w:rPr>
        <w:t xml:space="preserve"> послуги</w:t>
      </w:r>
      <w:r w:rsidR="00BD03EB" w:rsidRPr="00BD03EB">
        <w:rPr>
          <w:rFonts w:ascii="Times New Roman" w:hAnsi="Times New Roman" w:cs="Times New Roman"/>
          <w:sz w:val="22"/>
          <w:szCs w:val="22"/>
        </w:rPr>
        <w:t xml:space="preserve"> з проведення </w:t>
      </w:r>
      <w:r w:rsidR="00F6250F">
        <w:rPr>
          <w:rFonts w:ascii="Times New Roman" w:hAnsi="Times New Roman" w:cs="Times New Roman"/>
          <w:sz w:val="22"/>
          <w:szCs w:val="22"/>
        </w:rPr>
        <w:t xml:space="preserve">циклу </w:t>
      </w:r>
      <w:r w:rsidR="00BD03EB" w:rsidRPr="00BD03EB">
        <w:rPr>
          <w:rFonts w:ascii="Times New Roman" w:hAnsi="Times New Roman" w:cs="Times New Roman"/>
          <w:sz w:val="22"/>
          <w:szCs w:val="22"/>
        </w:rPr>
        <w:t>онлайн-тренінгі</w:t>
      </w:r>
      <w:r w:rsidR="00F6250F">
        <w:rPr>
          <w:rFonts w:ascii="Times New Roman" w:hAnsi="Times New Roman" w:cs="Times New Roman"/>
          <w:sz w:val="22"/>
          <w:szCs w:val="22"/>
        </w:rPr>
        <w:t>в за темою «</w:t>
      </w:r>
      <w:r w:rsidR="00F6250F" w:rsidRPr="008C4665">
        <w:rPr>
          <w:rFonts w:ascii="Times New Roman" w:hAnsi="Times New Roman" w:cs="Times New Roman"/>
          <w:sz w:val="22"/>
          <w:szCs w:val="22"/>
        </w:rPr>
        <w:t xml:space="preserve">Мобілізація ресурсів і </w:t>
      </w:r>
      <w:proofErr w:type="spellStart"/>
      <w:r w:rsidR="00F6250F" w:rsidRPr="008C4665">
        <w:rPr>
          <w:rFonts w:ascii="Times New Roman" w:hAnsi="Times New Roman" w:cs="Times New Roman"/>
          <w:sz w:val="22"/>
          <w:szCs w:val="22"/>
        </w:rPr>
        <w:t>фандрейзинг</w:t>
      </w:r>
      <w:proofErr w:type="spellEnd"/>
      <w:r w:rsidR="00F6250F" w:rsidRPr="008C4665">
        <w:rPr>
          <w:rFonts w:ascii="Times New Roman" w:hAnsi="Times New Roman" w:cs="Times New Roman"/>
          <w:sz w:val="22"/>
          <w:szCs w:val="22"/>
        </w:rPr>
        <w:t xml:space="preserve"> для ветеранських організацій</w:t>
      </w:r>
      <w:r w:rsidR="00F6250F">
        <w:rPr>
          <w:rFonts w:ascii="Times New Roman" w:hAnsi="Times New Roman" w:cs="Times New Roman"/>
          <w:sz w:val="22"/>
          <w:szCs w:val="22"/>
        </w:rPr>
        <w:t>»</w:t>
      </w:r>
    </w:p>
    <w:p w14:paraId="15491D2B" w14:textId="77777777" w:rsidR="00F742AD" w:rsidRDefault="00F742AD" w:rsidP="00A72B6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F639610" w14:textId="77777777" w:rsidR="00F742AD" w:rsidRPr="00F742AD" w:rsidRDefault="00F742AD" w:rsidP="00A72B67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2. Мета послуги:</w:t>
      </w:r>
    </w:p>
    <w:p w14:paraId="38C8D734" w14:textId="1E221190" w:rsidR="00F742AD" w:rsidRDefault="00F742AD" w:rsidP="00A72B6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sz w:val="22"/>
          <w:szCs w:val="22"/>
        </w:rPr>
        <w:t xml:space="preserve">Забезпечити учасників — представників ветеранських організацій — базовими знаннями та практичними навичками з мобілізації ресурсів, </w:t>
      </w:r>
      <w:proofErr w:type="spellStart"/>
      <w:r w:rsidRPr="00F742AD">
        <w:rPr>
          <w:rFonts w:ascii="Times New Roman" w:hAnsi="Times New Roman" w:cs="Times New Roman"/>
          <w:sz w:val="22"/>
          <w:szCs w:val="22"/>
        </w:rPr>
        <w:t>фандрейзингу</w:t>
      </w:r>
      <w:proofErr w:type="spellEnd"/>
      <w:r w:rsidRPr="00F742AD">
        <w:rPr>
          <w:rFonts w:ascii="Times New Roman" w:hAnsi="Times New Roman" w:cs="Times New Roman"/>
          <w:sz w:val="22"/>
          <w:szCs w:val="22"/>
        </w:rPr>
        <w:t xml:space="preserve">, пошуку фінансування, комунікації з донорами, розробки </w:t>
      </w:r>
      <w:proofErr w:type="spellStart"/>
      <w:r w:rsidRPr="00F742AD">
        <w:rPr>
          <w:rFonts w:ascii="Times New Roman" w:hAnsi="Times New Roman" w:cs="Times New Roman"/>
          <w:sz w:val="22"/>
          <w:szCs w:val="22"/>
        </w:rPr>
        <w:t>фандрейзингових</w:t>
      </w:r>
      <w:proofErr w:type="spellEnd"/>
      <w:r w:rsidRPr="00F742AD">
        <w:rPr>
          <w:rFonts w:ascii="Times New Roman" w:hAnsi="Times New Roman" w:cs="Times New Roman"/>
          <w:sz w:val="22"/>
          <w:szCs w:val="22"/>
        </w:rPr>
        <w:t xml:space="preserve"> стратегій і реалізації ефективних кампаній зі збору коштів.</w:t>
      </w:r>
    </w:p>
    <w:p w14:paraId="09BC4DCF" w14:textId="77777777" w:rsid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CB560EE" w14:textId="77777777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3. Формат проведення:</w:t>
      </w:r>
    </w:p>
    <w:p w14:paraId="55547F93" w14:textId="77777777" w:rsidR="00F742AD" w:rsidRP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Тип заходу:</w:t>
      </w:r>
      <w:r w:rsidRPr="00F742AD">
        <w:rPr>
          <w:rFonts w:ascii="Times New Roman" w:hAnsi="Times New Roman" w:cs="Times New Roman"/>
          <w:sz w:val="22"/>
          <w:szCs w:val="22"/>
        </w:rPr>
        <w:t xml:space="preserve"> Онлайн-тренінги</w:t>
      </w:r>
    </w:p>
    <w:p w14:paraId="25AF00A6" w14:textId="2E95678F" w:rsidR="00F742AD" w:rsidRP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Платформа:</w:t>
      </w:r>
      <w:r w:rsidRPr="00F742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742AD">
        <w:rPr>
          <w:rFonts w:ascii="Times New Roman" w:hAnsi="Times New Roman" w:cs="Times New Roman"/>
          <w:sz w:val="22"/>
          <w:szCs w:val="22"/>
        </w:rPr>
        <w:t>Zoom</w:t>
      </w:r>
      <w:proofErr w:type="spellEnd"/>
      <w:r w:rsidRPr="00F742AD">
        <w:rPr>
          <w:rFonts w:ascii="Times New Roman" w:hAnsi="Times New Roman" w:cs="Times New Roman"/>
          <w:sz w:val="22"/>
          <w:szCs w:val="22"/>
        </w:rPr>
        <w:t xml:space="preserve"> або інша зручна платформа для проведення онлайн-зустрічей (за погодженням із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F742AD">
        <w:rPr>
          <w:rFonts w:ascii="Times New Roman" w:hAnsi="Times New Roman" w:cs="Times New Roman"/>
          <w:sz w:val="22"/>
          <w:szCs w:val="22"/>
        </w:rPr>
        <w:t>амовником)</w:t>
      </w:r>
    </w:p>
    <w:p w14:paraId="45B89667" w14:textId="77777777" w:rsidR="00F742AD" w:rsidRP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Загальна кількість тренінгів:</w:t>
      </w:r>
      <w:r w:rsidRPr="00F742AD">
        <w:rPr>
          <w:rFonts w:ascii="Times New Roman" w:hAnsi="Times New Roman" w:cs="Times New Roman"/>
          <w:sz w:val="22"/>
          <w:szCs w:val="22"/>
        </w:rPr>
        <w:t xml:space="preserve"> 12</w:t>
      </w:r>
    </w:p>
    <w:p w14:paraId="556ECCCD" w14:textId="77777777" w:rsidR="00F742AD" w:rsidRP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Тривалість одного тренінгу:</w:t>
      </w:r>
      <w:r w:rsidRPr="00F742AD">
        <w:rPr>
          <w:rFonts w:ascii="Times New Roman" w:hAnsi="Times New Roman" w:cs="Times New Roman"/>
          <w:sz w:val="22"/>
          <w:szCs w:val="22"/>
        </w:rPr>
        <w:t xml:space="preserve"> 2 години</w:t>
      </w:r>
    </w:p>
    <w:p w14:paraId="16B3B715" w14:textId="00C62CF3" w:rsidR="00F742AD" w:rsidRP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Частота:</w:t>
      </w:r>
      <w:r w:rsidRPr="00F742AD">
        <w:rPr>
          <w:rFonts w:ascii="Times New Roman" w:hAnsi="Times New Roman" w:cs="Times New Roman"/>
          <w:sz w:val="22"/>
          <w:szCs w:val="22"/>
        </w:rPr>
        <w:t xml:space="preserve"> </w:t>
      </w:r>
      <w:r w:rsidR="0012340F">
        <w:rPr>
          <w:rFonts w:ascii="Times New Roman" w:hAnsi="Times New Roman" w:cs="Times New Roman"/>
          <w:sz w:val="22"/>
          <w:szCs w:val="22"/>
        </w:rPr>
        <w:t xml:space="preserve">Щонеділі у </w:t>
      </w:r>
      <w:r w:rsidR="00F36AA4">
        <w:rPr>
          <w:rFonts w:ascii="Times New Roman" w:hAnsi="Times New Roman" w:cs="Times New Roman"/>
          <w:sz w:val="22"/>
          <w:szCs w:val="22"/>
        </w:rPr>
        <w:t>вівтор</w:t>
      </w:r>
      <w:r w:rsidR="0012340F">
        <w:rPr>
          <w:rFonts w:ascii="Times New Roman" w:hAnsi="Times New Roman" w:cs="Times New Roman"/>
          <w:sz w:val="22"/>
          <w:szCs w:val="22"/>
        </w:rPr>
        <w:t xml:space="preserve">ок, орієнтовний час – з 15:00 до 17:00 </w:t>
      </w:r>
      <w:r>
        <w:rPr>
          <w:rFonts w:ascii="Times New Roman" w:hAnsi="Times New Roman" w:cs="Times New Roman"/>
          <w:sz w:val="22"/>
          <w:szCs w:val="22"/>
        </w:rPr>
        <w:t>або з</w:t>
      </w:r>
      <w:r w:rsidRPr="00F742AD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іншим</w:t>
      </w:r>
      <w:r w:rsidRPr="00F742AD">
        <w:rPr>
          <w:rFonts w:ascii="Times New Roman" w:hAnsi="Times New Roman" w:cs="Times New Roman"/>
          <w:sz w:val="22"/>
          <w:szCs w:val="22"/>
        </w:rPr>
        <w:t xml:space="preserve"> графіком, </w:t>
      </w:r>
      <w:r w:rsidR="0012340F">
        <w:rPr>
          <w:rFonts w:ascii="Times New Roman" w:hAnsi="Times New Roman" w:cs="Times New Roman"/>
          <w:sz w:val="22"/>
          <w:szCs w:val="22"/>
        </w:rPr>
        <w:t xml:space="preserve">визначеним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F742AD">
        <w:rPr>
          <w:rFonts w:ascii="Times New Roman" w:hAnsi="Times New Roman" w:cs="Times New Roman"/>
          <w:sz w:val="22"/>
          <w:szCs w:val="22"/>
        </w:rPr>
        <w:t>амовником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83559B" w14:textId="77777777" w:rsidR="00F742AD" w:rsidRDefault="00F742AD" w:rsidP="00A72B6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Мова проведення:</w:t>
      </w:r>
      <w:r w:rsidRPr="00F742AD">
        <w:rPr>
          <w:rFonts w:ascii="Times New Roman" w:hAnsi="Times New Roman" w:cs="Times New Roman"/>
          <w:sz w:val="22"/>
          <w:szCs w:val="22"/>
        </w:rPr>
        <w:t xml:space="preserve"> Українська</w:t>
      </w:r>
    </w:p>
    <w:p w14:paraId="1CB2A27D" w14:textId="77777777" w:rsidR="00F742AD" w:rsidRDefault="00F742AD" w:rsidP="00A72B67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8C014F" w14:textId="714B5732" w:rsid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4. Структура тренінгового курсу:</w:t>
      </w:r>
      <w:r w:rsidRPr="00F742AD">
        <w:t xml:space="preserve"> </w:t>
      </w:r>
      <w:r w:rsidRPr="00F742AD">
        <w:rPr>
          <w:rFonts w:ascii="Times New Roman" w:hAnsi="Times New Roman" w:cs="Times New Roman"/>
          <w:sz w:val="22"/>
          <w:szCs w:val="22"/>
        </w:rPr>
        <w:t>о</w:t>
      </w:r>
      <w:r w:rsidRPr="00F742AD">
        <w:rPr>
          <w:rFonts w:ascii="Times New Roman" w:hAnsi="Times New Roman" w:cs="Times New Roman"/>
          <w:sz w:val="22"/>
          <w:szCs w:val="22"/>
        </w:rPr>
        <w:t>знайомчі</w:t>
      </w:r>
      <w:r>
        <w:rPr>
          <w:rFonts w:ascii="Times New Roman" w:hAnsi="Times New Roman" w:cs="Times New Roman"/>
          <w:sz w:val="22"/>
          <w:szCs w:val="22"/>
        </w:rPr>
        <w:t xml:space="preserve"> (теоретичні)</w:t>
      </w:r>
      <w:r w:rsidRPr="00F742AD">
        <w:rPr>
          <w:rFonts w:ascii="Times New Roman" w:hAnsi="Times New Roman" w:cs="Times New Roman"/>
          <w:sz w:val="22"/>
          <w:szCs w:val="22"/>
        </w:rPr>
        <w:t xml:space="preserve"> тренінги (6 сесій)</w:t>
      </w:r>
      <w:r>
        <w:rPr>
          <w:rFonts w:ascii="Times New Roman" w:hAnsi="Times New Roman" w:cs="Times New Roman"/>
          <w:sz w:val="22"/>
          <w:szCs w:val="22"/>
        </w:rPr>
        <w:t xml:space="preserve"> та п</w:t>
      </w:r>
      <w:r w:rsidRPr="00F742AD">
        <w:rPr>
          <w:rFonts w:ascii="Times New Roman" w:hAnsi="Times New Roman" w:cs="Times New Roman"/>
          <w:sz w:val="22"/>
          <w:szCs w:val="22"/>
        </w:rPr>
        <w:t>рактичні тренінги (6 сесій)</w:t>
      </w:r>
      <w:r>
        <w:rPr>
          <w:rFonts w:ascii="Times New Roman" w:hAnsi="Times New Roman" w:cs="Times New Roman"/>
          <w:sz w:val="22"/>
          <w:szCs w:val="22"/>
        </w:rPr>
        <w:t xml:space="preserve"> 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тематиками</w:t>
      </w:r>
      <w:proofErr w:type="spellEnd"/>
      <w:r>
        <w:rPr>
          <w:rFonts w:ascii="Times New Roman" w:hAnsi="Times New Roman" w:cs="Times New Roman"/>
          <w:sz w:val="22"/>
          <w:szCs w:val="22"/>
        </w:rPr>
        <w:t>, зазначеними у Табл.1 – Структура модулю.</w:t>
      </w:r>
    </w:p>
    <w:p w14:paraId="4380F14F" w14:textId="77777777" w:rsidR="00F742AD" w:rsidRPr="00F742AD" w:rsidRDefault="00F742AD" w:rsidP="00F74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3CB7C7" w14:textId="77777777" w:rsidR="00A72B67" w:rsidRDefault="00F742AD" w:rsidP="00A72B67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Таблиця 1. </w:t>
      </w:r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Структура модулю </w:t>
      </w:r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«</w:t>
      </w:r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Мобілізація ресурсів і </w:t>
      </w:r>
    </w:p>
    <w:p w14:paraId="0FB989EA" w14:textId="440879FD" w:rsidR="00F742AD" w:rsidRDefault="00F742AD" w:rsidP="00A72B67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фандрейзинг</w:t>
      </w:r>
      <w:proofErr w:type="spellEnd"/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для ветеранських організацій</w:t>
      </w:r>
      <w:r w:rsidRPr="00F742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»</w:t>
      </w:r>
    </w:p>
    <w:p w14:paraId="2A18534D" w14:textId="77777777" w:rsidR="00A72B67" w:rsidRPr="00F742AD" w:rsidRDefault="00A72B67" w:rsidP="00A72B6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3B2FF7" w14:textId="29A4333D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color w:val="BF4E14" w:themeColor="accent2" w:themeShade="BF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1 -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Фандрейзингова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 стратегія організації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291456C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C0793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1: Онлайн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вебінар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“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Фандрейзингова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стратегія організації” (2 год)</w:t>
            </w:r>
          </w:p>
          <w:p w14:paraId="11CF35F2" w14:textId="77777777" w:rsidR="00F742AD" w:rsidRPr="00F742AD" w:rsidRDefault="00F742AD" w:rsidP="00A72B6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Хто в організації відповідальний за залучення фінансування та ресурсів</w:t>
            </w:r>
          </w:p>
          <w:p w14:paraId="55552CB3" w14:textId="77777777" w:rsidR="00F742AD" w:rsidRPr="00F742AD" w:rsidRDefault="00F742AD" w:rsidP="00A72B6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Як планувати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фандрейзингову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діяльність </w:t>
            </w:r>
          </w:p>
          <w:p w14:paraId="3FA0BA2D" w14:textId="77777777" w:rsidR="00F742AD" w:rsidRPr="00F742AD" w:rsidRDefault="00F742AD" w:rsidP="00A72B6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Інфраструктура для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фандрейзингу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(платіжні системи,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віджети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для сайту, законодавство в сфері благодійності та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ін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4132073" w14:textId="77777777" w:rsidR="00F742AD" w:rsidRPr="00F742AD" w:rsidRDefault="00F742AD" w:rsidP="00A72B6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Структура документу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фандрейзингової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стратегії організації</w:t>
            </w:r>
          </w:p>
          <w:p w14:paraId="3CD095EC" w14:textId="77777777" w:rsidR="00F742AD" w:rsidRPr="00F742AD" w:rsidRDefault="00F742AD" w:rsidP="00A72B6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5E5F92D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1D42E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Захід 2: Практичне заняття - групова робота з учасниками онлайн (2 год)</w:t>
            </w:r>
          </w:p>
          <w:p w14:paraId="2759B87D" w14:textId="77777777" w:rsidR="00F36AA4" w:rsidRDefault="00F36AA4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Дата: </w:t>
            </w:r>
            <w:r w:rsidRPr="00F36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вівторок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орієнтовний час з </w:t>
            </w: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15:00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17:00</w:t>
            </w:r>
          </w:p>
          <w:p w14:paraId="1EC7499B" w14:textId="679056AA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Робота над розробкою документу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фандрейзингової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стратегії за наданим шаблоном</w:t>
            </w:r>
          </w:p>
        </w:tc>
      </w:tr>
    </w:tbl>
    <w:p w14:paraId="1391A358" w14:textId="77777777" w:rsid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9D4FFAE" w14:textId="77777777" w:rsidR="00A72B67" w:rsidRDefault="00A72B67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5A71983" w14:textId="77777777" w:rsidR="00A72B67" w:rsidRPr="00F742AD" w:rsidRDefault="00A72B67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F8984F" w14:textId="05E26E50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2 -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Фандрейзингові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 комунікації з потенційними донорами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707090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7F5BA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3: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Фандрейзингові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комунікації з потенційними донорами (2 год)</w:t>
            </w:r>
          </w:p>
          <w:p w14:paraId="0586CFFC" w14:textId="77777777" w:rsidR="00F742AD" w:rsidRPr="00F742AD" w:rsidRDefault="00F742AD" w:rsidP="00A72B6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Дієві комунікації з потенційними донорами</w:t>
            </w:r>
          </w:p>
          <w:p w14:paraId="1FE5BA0F" w14:textId="77777777" w:rsidR="00F742AD" w:rsidRPr="00F742AD" w:rsidRDefault="00F742AD" w:rsidP="00A72B6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Підготовка офіційного листа-звернення</w:t>
            </w:r>
          </w:p>
          <w:p w14:paraId="4B1F9E2D" w14:textId="77777777" w:rsidR="00F742AD" w:rsidRPr="00F742AD" w:rsidRDefault="00F742AD" w:rsidP="00A72B6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Програми та технологічні рішення для масових розсилок</w:t>
            </w:r>
          </w:p>
          <w:p w14:paraId="1703FE31" w14:textId="77777777" w:rsidR="00F742AD" w:rsidRPr="00F742AD" w:rsidRDefault="00F742AD" w:rsidP="00A72B6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фандрейзингових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комунікацій</w:t>
            </w:r>
          </w:p>
          <w:p w14:paraId="0F3B491D" w14:textId="77777777" w:rsidR="00F742AD" w:rsidRPr="00F742AD" w:rsidRDefault="00F742AD" w:rsidP="00A72B6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78ADDAE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6B28A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Захід 4: Практичне заняття - групова робота з учасниками онлайн (2 год)</w:t>
            </w:r>
          </w:p>
          <w:p w14:paraId="0F598772" w14:textId="56700800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Робота над формуванням текстів листів потенційним донорам</w:t>
            </w:r>
          </w:p>
        </w:tc>
      </w:tr>
    </w:tbl>
    <w:p w14:paraId="40B4D758" w14:textId="77777777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A0DF21E" w14:textId="5AAE94A1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color w:val="BF4E14" w:themeColor="accent2" w:themeShade="BF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3 - Інструменти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фандрейзингу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.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Грантрайтинг</w:t>
      </w:r>
      <w:proofErr w:type="spellEnd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1D022D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E1CAC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5: Онлайн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вебінар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“Інструменти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фандрейзингу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Грантрайтинг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 (2 год)</w:t>
            </w:r>
          </w:p>
          <w:p w14:paraId="04955BD1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Різні типи донорів та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спеціфіка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роботи з ними</w:t>
            </w:r>
          </w:p>
          <w:p w14:paraId="70F00A49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Формування бази потенційних донорів</w:t>
            </w:r>
          </w:p>
          <w:p w14:paraId="43C7768D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Розробка ідей грантових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проєктів</w:t>
            </w:r>
            <w:proofErr w:type="spellEnd"/>
          </w:p>
          <w:p w14:paraId="561BC594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Відбір сильних та впливових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проєктів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, які варто подавати донору</w:t>
            </w:r>
          </w:p>
          <w:p w14:paraId="0277AE1D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Структура грантової заявки</w:t>
            </w:r>
          </w:p>
          <w:p w14:paraId="445F3EDD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Бюджетування грантового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</w:p>
          <w:p w14:paraId="14FB8433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Звітність за грантовим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проєктом</w:t>
            </w:r>
            <w:proofErr w:type="spellEnd"/>
          </w:p>
          <w:p w14:paraId="100B4FD4" w14:textId="77777777" w:rsidR="00F742AD" w:rsidRPr="00F742AD" w:rsidRDefault="00F742AD" w:rsidP="00A72B6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59B242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60F14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Захід 6: Практичне заняття - групова робота з учасниками онлайн (2 год)</w:t>
            </w:r>
          </w:p>
          <w:p w14:paraId="2FCCAA69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Робота над заповненням грантової заявки</w:t>
            </w:r>
          </w:p>
        </w:tc>
      </w:tr>
    </w:tbl>
    <w:p w14:paraId="269BF61D" w14:textId="77777777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9C2081C" w14:textId="7688CCB6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4 - Інструменти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фандрейзингу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.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Краудфандинг</w:t>
      </w:r>
      <w:proofErr w:type="spellEnd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733BA6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0852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7: Онлайн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вебінар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“Інструменти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фандрейзингу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Краудфандинг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 (2 год)</w:t>
            </w:r>
          </w:p>
          <w:p w14:paraId="7CEC3256" w14:textId="77777777" w:rsidR="00F742AD" w:rsidRPr="00F742AD" w:rsidRDefault="00F742AD" w:rsidP="00A72B6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Що таке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краудфандинг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? Як залучати кошти від населення?</w:t>
            </w:r>
          </w:p>
          <w:p w14:paraId="0C541265" w14:textId="77777777" w:rsidR="00F742AD" w:rsidRPr="00F742AD" w:rsidRDefault="00F742AD" w:rsidP="00A72B6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Різновид онлайн-платформ для збору коштів та специфіка їх роботи</w:t>
            </w:r>
          </w:p>
          <w:p w14:paraId="105257A1" w14:textId="77777777" w:rsidR="00F742AD" w:rsidRPr="00F742AD" w:rsidRDefault="00F742AD" w:rsidP="00A72B6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Підготовка до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краудфандингу</w:t>
            </w:r>
            <w:proofErr w:type="spellEnd"/>
          </w:p>
          <w:p w14:paraId="41F87209" w14:textId="77777777" w:rsidR="00F742AD" w:rsidRPr="00F742AD" w:rsidRDefault="00F742AD" w:rsidP="00A72B6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79A79E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FFD53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Захід 8: Практичне заняття - групова робота з учасниками онлайн (2 год)</w:t>
            </w:r>
          </w:p>
          <w:p w14:paraId="02F48539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Робота над заповненням канви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краудфандингу</w:t>
            </w:r>
            <w:proofErr w:type="spellEnd"/>
          </w:p>
        </w:tc>
      </w:tr>
    </w:tbl>
    <w:p w14:paraId="2E7CF51C" w14:textId="77777777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EAA176" w14:textId="7922555B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color w:val="BF4E14" w:themeColor="accent2" w:themeShade="BF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5 - Інструменти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фандрейзингу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. Активації з бізнесом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3D65729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E5CB3" w14:textId="323E0D99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9: Онлайн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вебінар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“Інструменти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фандрейзингу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Активації з бізнесом” (2 год)</w:t>
            </w:r>
          </w:p>
          <w:p w14:paraId="0D26FCC6" w14:textId="77777777" w:rsidR="00F742AD" w:rsidRPr="00F742AD" w:rsidRDefault="00F742AD" w:rsidP="00A72B6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Як залучати кошти від бізнесу?</w:t>
            </w:r>
          </w:p>
          <w:p w14:paraId="2BBBDED2" w14:textId="77777777" w:rsidR="00F742AD" w:rsidRPr="00F742AD" w:rsidRDefault="00F742AD" w:rsidP="00A72B6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Огляд прикладів благодійних кампаній неприбуткових організацій з українським бізнесом</w:t>
            </w:r>
          </w:p>
          <w:p w14:paraId="615FDC2E" w14:textId="77777777" w:rsidR="00F742AD" w:rsidRPr="00F742AD" w:rsidRDefault="00F742AD" w:rsidP="00A72B6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Підготовка пропозиції для бізнесу</w:t>
            </w:r>
          </w:p>
          <w:p w14:paraId="358EABE6" w14:textId="77777777" w:rsidR="00F742AD" w:rsidRPr="00F742AD" w:rsidRDefault="00F742AD" w:rsidP="00A72B6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07BBD9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9009C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Захід 10: Практичне заняття - групова робота з учасниками онлайн (2 год)</w:t>
            </w:r>
          </w:p>
          <w:p w14:paraId="07DB6B9B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Робота над презентаційними матеріалами з описом механіки благодійної кампанії для бізнесу</w:t>
            </w:r>
          </w:p>
        </w:tc>
      </w:tr>
    </w:tbl>
    <w:p w14:paraId="4C979694" w14:textId="77777777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E79D634" w14:textId="35316BFC" w:rsidR="00F742AD" w:rsidRPr="00F742AD" w:rsidRDefault="00F742AD" w:rsidP="00A72B67">
      <w:pPr>
        <w:spacing w:after="0"/>
        <w:jc w:val="both"/>
        <w:rPr>
          <w:rFonts w:ascii="Times New Roman" w:hAnsi="Times New Roman" w:cs="Times New Roman"/>
          <w:color w:val="BF4E14" w:themeColor="accent2" w:themeShade="BF"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Тема 6 - Інструменти </w:t>
      </w:r>
      <w:proofErr w:type="spellStart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фандрейзингу</w:t>
      </w:r>
      <w:proofErr w:type="spellEnd"/>
      <w:r w:rsidRPr="00F742AD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. Соціальне підприємництво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742AD" w:rsidRPr="00F742AD" w14:paraId="1DD7859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B39F8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Захід 11: Онлайн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вебінар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“Інструменти </w:t>
            </w:r>
            <w:proofErr w:type="spellStart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фандрейзингу</w:t>
            </w:r>
            <w:proofErr w:type="spellEnd"/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Соціальне підприємництво” (2 год)</w:t>
            </w:r>
          </w:p>
          <w:p w14:paraId="391D1C2E" w14:textId="77777777" w:rsidR="00F742AD" w:rsidRPr="00F742AD" w:rsidRDefault="00F742AD" w:rsidP="00A72B67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Що може продавати громадська організація/благодійний фонд?</w:t>
            </w:r>
          </w:p>
          <w:p w14:paraId="2CCED2F3" w14:textId="77777777" w:rsidR="00F742AD" w:rsidRPr="00F742AD" w:rsidRDefault="00F742AD" w:rsidP="00A72B67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Юридичні засади здійснення підприємницької/господарської діяльності на базі громадської організації/благодійного фонду</w:t>
            </w:r>
          </w:p>
          <w:p w14:paraId="157F7DA3" w14:textId="77777777" w:rsidR="00F742AD" w:rsidRPr="00F742AD" w:rsidRDefault="00F742AD" w:rsidP="00A72B67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Моделювання бізнес-діяльності</w:t>
            </w:r>
          </w:p>
          <w:p w14:paraId="57038305" w14:textId="77777777" w:rsidR="00F742AD" w:rsidRPr="00F742AD" w:rsidRDefault="00F742AD" w:rsidP="00A72B67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Розрахунок витрат та доходів соціального підприємства</w:t>
            </w:r>
          </w:p>
          <w:p w14:paraId="3CC6487C" w14:textId="77777777" w:rsidR="00F742AD" w:rsidRPr="00F742AD" w:rsidRDefault="00F742AD" w:rsidP="00A72B67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Запитання та відповіді </w:t>
            </w:r>
          </w:p>
        </w:tc>
      </w:tr>
      <w:tr w:rsidR="00F742AD" w:rsidRPr="00F742AD" w14:paraId="55CF3C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C5202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Захід 12: Практичне заняття - групова робота з учасниками онлайн (2 год)</w:t>
            </w:r>
          </w:p>
          <w:p w14:paraId="60812758" w14:textId="77777777" w:rsidR="00F742AD" w:rsidRPr="00F742AD" w:rsidRDefault="00F742AD" w:rsidP="00A72B6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Робота над заповненням 1 сторінкового бізнес-плану соціального підприємства (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Social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Business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Canvas</w:t>
            </w:r>
            <w:proofErr w:type="spellEnd"/>
            <w:r w:rsidRPr="00F742A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1D5A6099" w14:textId="77777777" w:rsidR="00F742AD" w:rsidRDefault="00F742AD" w:rsidP="008C46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0A00E0" w14:textId="18F24DD2" w:rsidR="006F12F6" w:rsidRPr="006F12F6" w:rsidRDefault="006F12F6" w:rsidP="006F12F6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6F12F6">
        <w:rPr>
          <w:rFonts w:ascii="Times New Roman" w:hAnsi="Times New Roman" w:cs="Times New Roman"/>
          <w:b/>
          <w:bCs/>
          <w:sz w:val="22"/>
          <w:szCs w:val="22"/>
        </w:rPr>
        <w:t xml:space="preserve">. Додаткові </w:t>
      </w:r>
      <w:r>
        <w:rPr>
          <w:rFonts w:ascii="Times New Roman" w:hAnsi="Times New Roman" w:cs="Times New Roman"/>
          <w:b/>
          <w:bCs/>
          <w:sz w:val="22"/>
          <w:szCs w:val="22"/>
        </w:rPr>
        <w:t>вимоги:</w:t>
      </w:r>
      <w:r w:rsidRPr="006F12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</w:p>
    <w:p w14:paraId="09D05D0E" w14:textId="1E7170DB" w:rsidR="006F12F6" w:rsidRPr="006F12F6" w:rsidRDefault="006F12F6" w:rsidP="006F12F6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F12F6">
        <w:rPr>
          <w:rFonts w:ascii="Times New Roman" w:hAnsi="Times New Roman" w:cs="Times New Roman"/>
          <w:sz w:val="22"/>
          <w:szCs w:val="22"/>
        </w:rPr>
        <w:t>Підготовка навчальних матеріалів та презентацій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98EA719" w14:textId="745E1D32" w:rsidR="006F12F6" w:rsidRPr="006F12F6" w:rsidRDefault="006F12F6" w:rsidP="006F12F6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F12F6">
        <w:rPr>
          <w:rFonts w:ascii="Times New Roman" w:hAnsi="Times New Roman" w:cs="Times New Roman"/>
          <w:sz w:val="22"/>
          <w:szCs w:val="22"/>
        </w:rPr>
        <w:t>Надання учасникам роздаткових матеріалів (в електронному вигляді)</w:t>
      </w:r>
      <w:r>
        <w:rPr>
          <w:rFonts w:ascii="Times New Roman" w:hAnsi="Times New Roman" w:cs="Times New Roman"/>
          <w:sz w:val="22"/>
          <w:szCs w:val="22"/>
        </w:rPr>
        <w:t xml:space="preserve"> – за необхідності;</w:t>
      </w:r>
    </w:p>
    <w:p w14:paraId="10AD28BA" w14:textId="77130F81" w:rsidR="006F12F6" w:rsidRPr="006F12F6" w:rsidRDefault="006F12F6" w:rsidP="006F12F6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F12F6">
        <w:rPr>
          <w:rFonts w:ascii="Times New Roman" w:hAnsi="Times New Roman" w:cs="Times New Roman"/>
          <w:sz w:val="22"/>
          <w:szCs w:val="22"/>
        </w:rPr>
        <w:t>Збір та аналіз зворотного зв’язку після кожного блоку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FB0A65D" w14:textId="058D3EF1" w:rsidR="006F12F6" w:rsidRPr="006F12F6" w:rsidRDefault="006F12F6" w:rsidP="006F12F6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F12F6">
        <w:rPr>
          <w:rFonts w:ascii="Times New Roman" w:hAnsi="Times New Roman" w:cs="Times New Roman"/>
          <w:sz w:val="22"/>
          <w:szCs w:val="22"/>
        </w:rPr>
        <w:t xml:space="preserve">Підсумковий звіт про проведення навчання (структура узгоджується із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6F12F6">
        <w:rPr>
          <w:rFonts w:ascii="Times New Roman" w:hAnsi="Times New Roman" w:cs="Times New Roman"/>
          <w:sz w:val="22"/>
          <w:szCs w:val="22"/>
        </w:rPr>
        <w:t>амовником)</w:t>
      </w:r>
    </w:p>
    <w:p w14:paraId="2F183EBA" w14:textId="77777777" w:rsidR="006F12F6" w:rsidRPr="006F12F6" w:rsidRDefault="006F12F6" w:rsidP="006F12F6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5A57FD" w14:textId="786F59AD" w:rsidR="00A72B67" w:rsidRPr="00A72B67" w:rsidRDefault="006F12F6" w:rsidP="006F12F6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A72B67" w:rsidRPr="00A72B67">
        <w:rPr>
          <w:rFonts w:ascii="Times New Roman" w:hAnsi="Times New Roman" w:cs="Times New Roman"/>
          <w:b/>
          <w:bCs/>
          <w:sz w:val="22"/>
          <w:szCs w:val="22"/>
        </w:rPr>
        <w:t>. Очікувані результати:</w:t>
      </w:r>
    </w:p>
    <w:p w14:paraId="35D86762" w14:textId="73063284" w:rsidR="00A72B67" w:rsidRPr="00A72B67" w:rsidRDefault="00A72B67" w:rsidP="006F12F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72B67">
        <w:rPr>
          <w:rFonts w:ascii="Times New Roman" w:hAnsi="Times New Roman" w:cs="Times New Roman"/>
          <w:sz w:val="22"/>
          <w:szCs w:val="22"/>
        </w:rPr>
        <w:t>Після проходження тренінгу всі учасники отримали знання з зазначеної теми, підтверджують отримання таких знань та оцінюють повноту та корисність отриманої інформації як добру.</w:t>
      </w:r>
    </w:p>
    <w:p w14:paraId="4A02D80B" w14:textId="77777777" w:rsidR="00A72B67" w:rsidRDefault="00A72B67" w:rsidP="006F12F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72B67">
        <w:rPr>
          <w:rFonts w:ascii="Times New Roman" w:hAnsi="Times New Roman" w:cs="Times New Roman"/>
          <w:sz w:val="22"/>
          <w:szCs w:val="22"/>
        </w:rPr>
        <w:t>Підвищення спроможності ветеранських організацій у залученні ресурсів</w:t>
      </w:r>
    </w:p>
    <w:p w14:paraId="268D10E5" w14:textId="77777777" w:rsidR="00A72B67" w:rsidRPr="00A72B67" w:rsidRDefault="00A72B67" w:rsidP="006F12F6">
      <w:p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338977C" w14:textId="1CC7776F" w:rsidR="008B54D0" w:rsidRDefault="006F12F6" w:rsidP="006F12F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A72B67" w:rsidRPr="00A72B67">
        <w:rPr>
          <w:rFonts w:ascii="Times New Roman" w:hAnsi="Times New Roman" w:cs="Times New Roman"/>
          <w:b/>
          <w:bCs/>
          <w:sz w:val="22"/>
          <w:szCs w:val="22"/>
        </w:rPr>
        <w:t>. Вимоги до</w:t>
      </w:r>
      <w:r w:rsidR="00F20554">
        <w:rPr>
          <w:rFonts w:ascii="Times New Roman" w:hAnsi="Times New Roman" w:cs="Times New Roman"/>
          <w:b/>
          <w:bCs/>
          <w:sz w:val="22"/>
          <w:szCs w:val="22"/>
        </w:rPr>
        <w:t xml:space="preserve"> Виконавця, </w:t>
      </w:r>
      <w:r w:rsidR="00F20554">
        <w:rPr>
          <w:rFonts w:ascii="Times New Roman" w:hAnsi="Times New Roman" w:cs="Times New Roman"/>
          <w:sz w:val="22"/>
          <w:szCs w:val="22"/>
        </w:rPr>
        <w:t xml:space="preserve">а також перелік обов’язкових </w:t>
      </w:r>
      <w:r w:rsidR="00B8692E">
        <w:rPr>
          <w:rFonts w:ascii="Times New Roman" w:hAnsi="Times New Roman" w:cs="Times New Roman"/>
          <w:sz w:val="22"/>
          <w:szCs w:val="22"/>
        </w:rPr>
        <w:t xml:space="preserve">документів </w:t>
      </w:r>
      <w:r w:rsidR="00F20554">
        <w:rPr>
          <w:rFonts w:ascii="Times New Roman" w:hAnsi="Times New Roman" w:cs="Times New Roman"/>
          <w:sz w:val="22"/>
          <w:szCs w:val="22"/>
        </w:rPr>
        <w:t>зазначені у Додатку 2 до цього запиту</w:t>
      </w:r>
      <w:r w:rsidR="008B54D0">
        <w:rPr>
          <w:rFonts w:ascii="Times New Roman" w:hAnsi="Times New Roman" w:cs="Times New Roman"/>
          <w:sz w:val="22"/>
          <w:szCs w:val="22"/>
        </w:rPr>
        <w:t>.</w:t>
      </w:r>
    </w:p>
    <w:p w14:paraId="1EFC01F4" w14:textId="2B87A340" w:rsidR="00F742AD" w:rsidRDefault="006F12F6" w:rsidP="006F12F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8B54D0">
        <w:rPr>
          <w:rFonts w:ascii="Times New Roman" w:hAnsi="Times New Roman" w:cs="Times New Roman"/>
          <w:sz w:val="22"/>
          <w:szCs w:val="22"/>
        </w:rPr>
        <w:t xml:space="preserve">. </w:t>
      </w:r>
      <w:r w:rsidR="008B54D0">
        <w:rPr>
          <w:rFonts w:ascii="Times New Roman" w:hAnsi="Times New Roman" w:cs="Times New Roman"/>
          <w:b/>
          <w:bCs/>
          <w:sz w:val="22"/>
          <w:szCs w:val="22"/>
        </w:rPr>
        <w:t xml:space="preserve">Фінансову пропозицію </w:t>
      </w:r>
      <w:r w:rsidR="008B54D0">
        <w:rPr>
          <w:rFonts w:ascii="Times New Roman" w:hAnsi="Times New Roman" w:cs="Times New Roman"/>
          <w:sz w:val="22"/>
          <w:szCs w:val="22"/>
        </w:rPr>
        <w:t xml:space="preserve">слід подавати </w:t>
      </w:r>
      <w:r w:rsidR="001D0110">
        <w:rPr>
          <w:rFonts w:ascii="Times New Roman" w:hAnsi="Times New Roman" w:cs="Times New Roman"/>
          <w:sz w:val="22"/>
          <w:szCs w:val="22"/>
        </w:rPr>
        <w:t>користуючись Додатком 3. Форма фінансової пропозиції.</w:t>
      </w:r>
    </w:p>
    <w:p w14:paraId="575B7CF8" w14:textId="77777777" w:rsidR="002E10F0" w:rsidRPr="008C4665" w:rsidRDefault="002E10F0" w:rsidP="008C466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E10F0" w:rsidRPr="008C4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BC5"/>
    <w:multiLevelType w:val="multilevel"/>
    <w:tmpl w:val="A06CFE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334604"/>
    <w:multiLevelType w:val="multilevel"/>
    <w:tmpl w:val="880002A8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11918E7"/>
    <w:multiLevelType w:val="multilevel"/>
    <w:tmpl w:val="F49A6F5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F843FB2"/>
    <w:multiLevelType w:val="multilevel"/>
    <w:tmpl w:val="9DC88D3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BB85F1E"/>
    <w:multiLevelType w:val="multilevel"/>
    <w:tmpl w:val="896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32833"/>
    <w:multiLevelType w:val="multilevel"/>
    <w:tmpl w:val="BE8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A4077"/>
    <w:multiLevelType w:val="multilevel"/>
    <w:tmpl w:val="B436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61B63"/>
    <w:multiLevelType w:val="multilevel"/>
    <w:tmpl w:val="C41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82ADD"/>
    <w:multiLevelType w:val="multilevel"/>
    <w:tmpl w:val="5C2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81562"/>
    <w:multiLevelType w:val="multilevel"/>
    <w:tmpl w:val="05F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76B41"/>
    <w:multiLevelType w:val="multilevel"/>
    <w:tmpl w:val="D36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3220D"/>
    <w:multiLevelType w:val="multilevel"/>
    <w:tmpl w:val="122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55A7E"/>
    <w:multiLevelType w:val="multilevel"/>
    <w:tmpl w:val="D1F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B69E0"/>
    <w:multiLevelType w:val="multilevel"/>
    <w:tmpl w:val="0DA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326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963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1597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8596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59887125">
    <w:abstractNumId w:val="9"/>
  </w:num>
  <w:num w:numId="6" w16cid:durableId="796340563">
    <w:abstractNumId w:val="10"/>
  </w:num>
  <w:num w:numId="7" w16cid:durableId="2023969262">
    <w:abstractNumId w:val="7"/>
  </w:num>
  <w:num w:numId="8" w16cid:durableId="1232931915">
    <w:abstractNumId w:val="11"/>
  </w:num>
  <w:num w:numId="9" w16cid:durableId="1152674642">
    <w:abstractNumId w:val="12"/>
  </w:num>
  <w:num w:numId="10" w16cid:durableId="69280963">
    <w:abstractNumId w:val="4"/>
  </w:num>
  <w:num w:numId="11" w16cid:durableId="104888606">
    <w:abstractNumId w:val="5"/>
  </w:num>
  <w:num w:numId="12" w16cid:durableId="1319723032">
    <w:abstractNumId w:val="6"/>
  </w:num>
  <w:num w:numId="13" w16cid:durableId="404494870">
    <w:abstractNumId w:val="8"/>
  </w:num>
  <w:num w:numId="14" w16cid:durableId="1495532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65"/>
    <w:rsid w:val="000E47CD"/>
    <w:rsid w:val="0012340F"/>
    <w:rsid w:val="001D0110"/>
    <w:rsid w:val="00237D90"/>
    <w:rsid w:val="002E10F0"/>
    <w:rsid w:val="006F12F6"/>
    <w:rsid w:val="006F621E"/>
    <w:rsid w:val="008B54D0"/>
    <w:rsid w:val="008C4665"/>
    <w:rsid w:val="009D763F"/>
    <w:rsid w:val="00A72B67"/>
    <w:rsid w:val="00B8692E"/>
    <w:rsid w:val="00BD03EB"/>
    <w:rsid w:val="00CD22B6"/>
    <w:rsid w:val="00F20554"/>
    <w:rsid w:val="00F36AA4"/>
    <w:rsid w:val="00F6250F"/>
    <w:rsid w:val="00F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EA9"/>
  <w15:chartTrackingRefBased/>
  <w15:docId w15:val="{E9840064-6596-4042-832E-3CCE00B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6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4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4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66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C46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C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2</cp:revision>
  <dcterms:created xsi:type="dcterms:W3CDTF">2025-09-13T13:02:00Z</dcterms:created>
  <dcterms:modified xsi:type="dcterms:W3CDTF">2025-09-13T17:20:00Z</dcterms:modified>
</cp:coreProperties>
</file>