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94686B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6665F488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94686B" w:rsidRPr="00245C2B">
        <w:rPr>
          <w:b/>
          <w:sz w:val="20"/>
          <w:szCs w:val="20"/>
          <w:highlight w:val="white"/>
          <w:lang w:val="ru-RU"/>
        </w:rPr>
        <w:t>30</w:t>
      </w:r>
      <w:r w:rsidR="00F02203">
        <w:rPr>
          <w:b/>
          <w:sz w:val="20"/>
          <w:szCs w:val="20"/>
          <w:highlight w:val="white"/>
        </w:rPr>
        <w:t>.</w:t>
      </w:r>
      <w:r w:rsidR="0094686B" w:rsidRPr="00245C2B">
        <w:rPr>
          <w:b/>
          <w:sz w:val="20"/>
          <w:szCs w:val="20"/>
          <w:highlight w:val="white"/>
          <w:lang w:val="ru-RU"/>
        </w:rPr>
        <w:t>10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2011AE41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94686B" w:rsidRPr="0094686B">
        <w:rPr>
          <w:b/>
          <w:sz w:val="22"/>
          <w:szCs w:val="22"/>
          <w:highlight w:val="white"/>
          <w:lang w:val="ru-RU"/>
        </w:rPr>
        <w:t>30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94686B" w:rsidRPr="0094686B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2DD3E0FE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86619F">
        <w:rPr>
          <w:b/>
          <w:sz w:val="22"/>
          <w:szCs w:val="22"/>
        </w:rPr>
        <w:t>ДИТЯЧОГО ПСИХОЛОГА</w:t>
      </w:r>
      <w:r w:rsidR="00FD68E6">
        <w:rPr>
          <w:b/>
          <w:sz w:val="22"/>
          <w:szCs w:val="22"/>
        </w:rPr>
        <w:t xml:space="preserve"> У </w:t>
      </w:r>
      <w:r w:rsidR="0094686B" w:rsidRPr="0094686B">
        <w:rPr>
          <w:b/>
          <w:sz w:val="22"/>
          <w:szCs w:val="22"/>
        </w:rPr>
        <w:t>ХАРКІВСЬКІЙ ТА ДНІПРОПЕТРОВСЬКІЙ ОБЛАСТЯХ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3F0C5E6" w14:textId="2E1A4E71" w:rsidR="00666B93" w:rsidRDefault="00666B93" w:rsidP="00666B93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94686B" w:rsidRPr="0094686B">
        <w:rPr>
          <w:b/>
          <w:sz w:val="22"/>
          <w:szCs w:val="22"/>
          <w:u w:val="single"/>
          <w:lang w:val="ru-RU"/>
        </w:rPr>
        <w:t>13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="0094686B" w:rsidRPr="0094686B">
        <w:rPr>
          <w:b/>
          <w:sz w:val="22"/>
          <w:szCs w:val="22"/>
          <w:u w:val="single"/>
          <w:lang w:val="ru-RU"/>
        </w:rPr>
        <w:t>1</w:t>
      </w:r>
      <w:r w:rsidR="00D349A9">
        <w:rPr>
          <w:b/>
          <w:sz w:val="22"/>
          <w:szCs w:val="22"/>
          <w:u w:val="single"/>
          <w:lang w:val="ru-RU"/>
        </w:rPr>
        <w:t>1</w:t>
      </w:r>
      <w:bookmarkStart w:id="0" w:name="_GoBack"/>
      <w:bookmarkEnd w:id="0"/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572BA61A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94686B" w:rsidRPr="0094686B">
        <w:rPr>
          <w:sz w:val="22"/>
          <w:szCs w:val="22"/>
        </w:rPr>
        <w:t>Харківській та Дніпропетровській областях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6B7444BE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8C5CFB">
        <w:rPr>
          <w:sz w:val="22"/>
          <w:szCs w:val="22"/>
          <w:highlight w:val="white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7D2B1228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8C5CFB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540548A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94686B">
        <w:rPr>
          <w:b/>
          <w:i/>
          <w:color w:val="000000" w:themeColor="text1"/>
          <w:sz w:val="22"/>
          <w:szCs w:val="22"/>
          <w:u w:val="single"/>
          <w:lang w:val="ru-RU"/>
        </w:rPr>
        <w:t>13</w:t>
      </w:r>
      <w:r w:rsidR="00666B93" w:rsidRPr="0094686B">
        <w:rPr>
          <w:b/>
          <w:color w:val="000000" w:themeColor="text1"/>
          <w:sz w:val="22"/>
          <w:szCs w:val="22"/>
          <w:u w:val="single"/>
          <w:lang w:val="ru-RU"/>
        </w:rPr>
        <w:t>.</w:t>
      </w:r>
      <w:r w:rsidR="0094686B">
        <w:rPr>
          <w:b/>
          <w:color w:val="000000" w:themeColor="text1"/>
          <w:sz w:val="22"/>
          <w:szCs w:val="22"/>
          <w:u w:val="single"/>
          <w:lang w:val="ru-RU"/>
        </w:rPr>
        <w:t>10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>.2025 –17:00 UTC+2</w:t>
      </w:r>
      <w:r w:rsidR="00666B93" w:rsidRPr="0094686B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695D0480" w:rsidR="004C01CE" w:rsidRDefault="0086619F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8C11AA">
        <w:rPr>
          <w:sz w:val="21"/>
          <w:szCs w:val="21"/>
        </w:rPr>
        <w:t>Пропозиції надаються шляхом направлення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3" w:history="1">
        <w:r w:rsidRPr="008C11AA">
          <w:rPr>
            <w:rStyle w:val="a4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4" w:history="1">
        <w:r w:rsidRPr="001B732B">
          <w:rPr>
            <w:rStyle w:val="a4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r>
        <w:rPr>
          <w:sz w:val="21"/>
          <w:szCs w:val="21"/>
        </w:rPr>
        <w:t>або</w:t>
      </w:r>
      <w:r w:rsidRPr="00F26A34">
        <w:rPr>
          <w:sz w:val="21"/>
          <w:szCs w:val="21"/>
        </w:rPr>
        <w:t xml:space="preserve"> електронний майданчик </w:t>
      </w:r>
      <w:r w:rsidRPr="000301C5">
        <w:rPr>
          <w:rStyle w:val="a4"/>
          <w:b/>
        </w:rPr>
        <w:t>https://zakupivli.pro/</w:t>
      </w:r>
      <w:r w:rsidRPr="008C11AA">
        <w:rPr>
          <w:sz w:val="21"/>
          <w:szCs w:val="21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94686B">
        <w:rPr>
          <w:b/>
          <w:i/>
          <w:color w:val="000000" w:themeColor="text1"/>
          <w:sz w:val="22"/>
          <w:szCs w:val="22"/>
          <w:u w:val="single"/>
          <w:lang w:val="ru-RU"/>
        </w:rPr>
        <w:t>13</w:t>
      </w:r>
      <w:r w:rsidR="00666B93" w:rsidRPr="0094686B">
        <w:rPr>
          <w:b/>
          <w:color w:val="000000" w:themeColor="text1"/>
          <w:sz w:val="22"/>
          <w:szCs w:val="22"/>
          <w:u w:val="single"/>
          <w:lang w:val="ru-RU"/>
        </w:rPr>
        <w:t>.</w:t>
      </w:r>
      <w:r w:rsidR="0094686B">
        <w:rPr>
          <w:b/>
          <w:color w:val="000000" w:themeColor="text1"/>
          <w:sz w:val="22"/>
          <w:szCs w:val="22"/>
          <w:u w:val="single"/>
          <w:lang w:val="ru-RU"/>
        </w:rPr>
        <w:t>10</w:t>
      </w:r>
      <w:r w:rsidR="00666B93" w:rsidRPr="0094686B">
        <w:rPr>
          <w:b/>
          <w:color w:val="000000" w:themeColor="text1"/>
          <w:sz w:val="22"/>
          <w:szCs w:val="22"/>
          <w:u w:val="single"/>
        </w:rPr>
        <w:t>.2025 –17:00 UTC+2</w:t>
      </w:r>
      <w:r w:rsidR="00666B93" w:rsidRPr="0094686B">
        <w:rPr>
          <w:b/>
          <w:i/>
          <w:color w:val="000000" w:themeColor="text1"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4423F2BF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  <w:r w:rsidR="0094686B">
        <w:rPr>
          <w:color w:val="000000"/>
          <w:sz w:val="22"/>
          <w:szCs w:val="22"/>
          <w:lang w:val="ru-RU"/>
        </w:rPr>
        <w:t xml:space="preserve"> </w:t>
      </w:r>
      <w:r w:rsidR="0094686B">
        <w:rPr>
          <w:color w:val="000000"/>
          <w:sz w:val="22"/>
          <w:szCs w:val="22"/>
        </w:rPr>
        <w:t>(</w:t>
      </w:r>
      <w:r w:rsidR="0094686B">
        <w:rPr>
          <w:i/>
          <w:sz w:val="21"/>
          <w:szCs w:val="21"/>
        </w:rPr>
        <w:t>«Технічне завдання» подається на кожен лот як окремий файл</w:t>
      </w:r>
      <w:r w:rsidR="0094686B">
        <w:rPr>
          <w:color w:val="000000"/>
          <w:sz w:val="22"/>
          <w:szCs w:val="22"/>
        </w:rPr>
        <w:t>)</w:t>
      </w:r>
    </w:p>
    <w:p w14:paraId="302F2191" w14:textId="563011D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технічної пропозиції (Додаток 2) та Додатки до технічної пропозиції 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5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390460DE" w:rsidR="004C01CE" w:rsidRPr="0094686B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6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7804FF9C" w14:textId="7F27A8ED" w:rsidR="0094686B" w:rsidRDefault="0094686B" w:rsidP="009468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sz w:val="21"/>
          <w:szCs w:val="21"/>
        </w:rPr>
        <w:t>«</w:t>
      </w:r>
      <w:r w:rsidRPr="0094686B">
        <w:rPr>
          <w:i/>
          <w:sz w:val="21"/>
          <w:szCs w:val="21"/>
        </w:rPr>
        <w:t>Форма фінансової пропозиції</w:t>
      </w:r>
      <w:r>
        <w:rPr>
          <w:i/>
          <w:sz w:val="21"/>
          <w:szCs w:val="21"/>
        </w:rPr>
        <w:t>» подається на кожен лот як окремий файл</w:t>
      </w:r>
      <w:r>
        <w:rPr>
          <w:color w:val="000000"/>
          <w:sz w:val="22"/>
          <w:szCs w:val="22"/>
        </w:rPr>
        <w:t>).</w:t>
      </w:r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795C64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2AD81" w14:textId="77777777" w:rsidR="00D32DBD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0BF6EAEF" w:rsidR="004C01CE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30BA0966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66141289" w:rsidR="004C01CE" w:rsidRDefault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416530CA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</w:t>
            </w:r>
            <w:r w:rsidR="00D32DBD" w:rsidRPr="00D32DBD">
              <w:rPr>
                <w:sz w:val="20"/>
                <w:szCs w:val="20"/>
              </w:rPr>
              <w:t xml:space="preserve">Демонстрація вичерпної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</w:t>
            </w:r>
            <w:r w:rsidR="00D32DBD" w:rsidRPr="00D32DBD">
              <w:rPr>
                <w:sz w:val="20"/>
                <w:szCs w:val="20"/>
              </w:rPr>
              <w:t xml:space="preserve">балів: Демонстрація узагальненої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70D2ED1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надав зразки індивідуальних програм </w:t>
            </w:r>
            <w:r>
              <w:rPr>
                <w:sz w:val="20"/>
                <w:szCs w:val="20"/>
              </w:rPr>
              <w:t xml:space="preserve">дитячої </w:t>
            </w:r>
            <w:r w:rsidRPr="00D32DBD">
              <w:rPr>
                <w:sz w:val="20"/>
                <w:szCs w:val="20"/>
              </w:rPr>
              <w:t>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D4A1011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14C82645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54537652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має досвід роботи в громадському секторі в якості </w:t>
            </w:r>
            <w:proofErr w:type="spellStart"/>
            <w:r>
              <w:rPr>
                <w:sz w:val="20"/>
                <w:szCs w:val="20"/>
                <w:lang w:val="ru-RU"/>
              </w:rPr>
              <w:t>дитячого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D32DBD">
              <w:rPr>
                <w:sz w:val="20"/>
                <w:szCs w:val="20"/>
              </w:rPr>
              <w:t>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033AC020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3 роки в якості психолога.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035D9565" w14:textId="1078971E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1 рік в якості психолога</w:t>
            </w:r>
            <w:r w:rsidRPr="00447F9F">
              <w:rPr>
                <w:sz w:val="20"/>
                <w:szCs w:val="20"/>
              </w:rPr>
              <w:t>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921D0A6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 xml:space="preserve">Учасник має досвід створення та впровадження індивідуальних програм </w:t>
            </w:r>
            <w:r>
              <w:rPr>
                <w:sz w:val="20"/>
                <w:szCs w:val="20"/>
              </w:rPr>
              <w:t xml:space="preserve">дитячої </w:t>
            </w:r>
            <w:r w:rsidRPr="00D32DBD">
              <w:rPr>
                <w:sz w:val="20"/>
                <w:szCs w:val="20"/>
              </w:rPr>
              <w:t>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C550F" w14:textId="4E48AEE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</w:t>
            </w:r>
            <w:r w:rsidR="00D32DBD"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реабілітації, підготовки звіті за результатами оцінки</w:t>
            </w:r>
          </w:p>
          <w:p w14:paraId="7A481C61" w14:textId="2D60391A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психологом, але не має досвіду розробки індивідуальних програм психологічної реабілітації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5DC44F00" w14:textId="3B759FDD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94686B">
      <w:footerReference w:type="default" r:id="rId17"/>
      <w:footerReference w:type="first" r:id="rId18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7A1C" w14:textId="77777777" w:rsidR="00795C64" w:rsidRDefault="00795C64">
      <w:r>
        <w:separator/>
      </w:r>
    </w:p>
  </w:endnote>
  <w:endnote w:type="continuationSeparator" w:id="0">
    <w:p w14:paraId="1BB2FBC7" w14:textId="77777777" w:rsidR="00795C64" w:rsidRDefault="0079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795C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4655" w14:textId="77777777" w:rsidR="00795C64" w:rsidRDefault="00795C64">
      <w:r>
        <w:separator/>
      </w:r>
    </w:p>
  </w:footnote>
  <w:footnote w:type="continuationSeparator" w:id="0">
    <w:p w14:paraId="3D2EA9E7" w14:textId="77777777" w:rsidR="00795C64" w:rsidRDefault="00795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23FC9"/>
    <w:rsid w:val="00043BF2"/>
    <w:rsid w:val="000B06C0"/>
    <w:rsid w:val="001541A9"/>
    <w:rsid w:val="00245C2B"/>
    <w:rsid w:val="00251286"/>
    <w:rsid w:val="00280206"/>
    <w:rsid w:val="00447F9F"/>
    <w:rsid w:val="004C01CE"/>
    <w:rsid w:val="00503B84"/>
    <w:rsid w:val="00522635"/>
    <w:rsid w:val="00523B42"/>
    <w:rsid w:val="0057198A"/>
    <w:rsid w:val="00585642"/>
    <w:rsid w:val="00666B93"/>
    <w:rsid w:val="006F5F36"/>
    <w:rsid w:val="00793878"/>
    <w:rsid w:val="00795C64"/>
    <w:rsid w:val="007A72C2"/>
    <w:rsid w:val="007E4318"/>
    <w:rsid w:val="0086619F"/>
    <w:rsid w:val="00875660"/>
    <w:rsid w:val="00880763"/>
    <w:rsid w:val="008C5CFB"/>
    <w:rsid w:val="0094686B"/>
    <w:rsid w:val="009732C2"/>
    <w:rsid w:val="009D2C5D"/>
    <w:rsid w:val="00A31BB0"/>
    <w:rsid w:val="00A669D5"/>
    <w:rsid w:val="00B55BD4"/>
    <w:rsid w:val="00B65A32"/>
    <w:rsid w:val="00B95EC1"/>
    <w:rsid w:val="00C06ACE"/>
    <w:rsid w:val="00C3354A"/>
    <w:rsid w:val="00C535B3"/>
    <w:rsid w:val="00C7584A"/>
    <w:rsid w:val="00CD5394"/>
    <w:rsid w:val="00CF6D17"/>
    <w:rsid w:val="00D12D51"/>
    <w:rsid w:val="00D32DBD"/>
    <w:rsid w:val="00D349A9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12C1D"/>
    <w:rsid w:val="00F2294B"/>
    <w:rsid w:val="00F71CA3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10219</Words>
  <Characters>5826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31</cp:revision>
  <dcterms:created xsi:type="dcterms:W3CDTF">2023-09-20T08:20:00Z</dcterms:created>
  <dcterms:modified xsi:type="dcterms:W3CDTF">2025-11-09T13:10:00Z</dcterms:modified>
</cp:coreProperties>
</file>