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617" w:rsidRPr="00074617" w:rsidRDefault="00074617" w:rsidP="00074617">
      <w:pPr>
        <w:spacing w:after="159" w:line="254" w:lineRule="auto"/>
        <w:ind w:left="10" w:right="19" w:hanging="10"/>
        <w:jc w:val="center"/>
        <w:rPr>
          <w:b/>
          <w:sz w:val="22"/>
        </w:rPr>
      </w:pPr>
      <w:r w:rsidRPr="00074617">
        <w:rPr>
          <w:b/>
          <w:sz w:val="22"/>
        </w:rPr>
        <w:t xml:space="preserve">Проект AWO </w:t>
      </w:r>
      <w:r w:rsidR="0099000D">
        <w:rPr>
          <w:b/>
          <w:sz w:val="22"/>
        </w:rPr>
        <w:t>АА</w:t>
      </w:r>
      <w:bookmarkStart w:id="0" w:name="_GoBack"/>
      <w:bookmarkEnd w:id="0"/>
    </w:p>
    <w:p w:rsidR="00074617" w:rsidRPr="00074617" w:rsidRDefault="00074617" w:rsidP="00074617">
      <w:pPr>
        <w:spacing w:after="159" w:line="254" w:lineRule="auto"/>
        <w:ind w:left="10" w:right="19" w:hanging="10"/>
        <w:jc w:val="center"/>
        <w:rPr>
          <w:b/>
          <w:sz w:val="22"/>
        </w:rPr>
      </w:pPr>
    </w:p>
    <w:p w:rsidR="00074617" w:rsidRDefault="00074617" w:rsidP="00074617">
      <w:pPr>
        <w:spacing w:after="159" w:line="254" w:lineRule="auto"/>
        <w:ind w:left="10" w:right="19" w:hanging="10"/>
        <w:jc w:val="center"/>
        <w:rPr>
          <w:b/>
          <w:sz w:val="22"/>
        </w:rPr>
      </w:pPr>
      <w:r w:rsidRPr="00074617">
        <w:rPr>
          <w:b/>
          <w:sz w:val="22"/>
        </w:rPr>
        <w:t>Додаток 1 до  RFP 2</w:t>
      </w:r>
      <w:r w:rsidR="003E516D">
        <w:rPr>
          <w:b/>
          <w:sz w:val="22"/>
        </w:rPr>
        <w:t>2</w:t>
      </w:r>
      <w:r w:rsidRPr="00074617">
        <w:rPr>
          <w:b/>
          <w:sz w:val="22"/>
        </w:rPr>
        <w:t>/1</w:t>
      </w:r>
      <w:r w:rsidR="003E516D">
        <w:rPr>
          <w:b/>
          <w:sz w:val="22"/>
        </w:rPr>
        <w:t>2</w:t>
      </w:r>
      <w:r w:rsidRPr="00074617">
        <w:rPr>
          <w:b/>
          <w:sz w:val="22"/>
        </w:rPr>
        <w:t>/2025</w:t>
      </w:r>
      <w:r w:rsidR="003E516D">
        <w:rPr>
          <w:b/>
          <w:sz w:val="22"/>
        </w:rPr>
        <w:t>/2</w:t>
      </w:r>
    </w:p>
    <w:p w:rsidR="00074617" w:rsidRPr="00074617" w:rsidRDefault="00074617" w:rsidP="00074617">
      <w:pPr>
        <w:spacing w:after="159" w:line="254" w:lineRule="auto"/>
        <w:ind w:left="10" w:right="19" w:hanging="10"/>
        <w:jc w:val="center"/>
        <w:rPr>
          <w:b/>
          <w:sz w:val="22"/>
        </w:rPr>
      </w:pPr>
      <w:r>
        <w:rPr>
          <w:b/>
          <w:sz w:val="22"/>
        </w:rPr>
        <w:t>Огляд проекту</w:t>
      </w:r>
    </w:p>
    <w:p w:rsidR="00074617" w:rsidRPr="00074617" w:rsidRDefault="00074617" w:rsidP="000746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59" w:lineRule="auto"/>
        <w:ind w:left="641" w:right="0" w:hanging="357"/>
        <w:jc w:val="left"/>
        <w:rPr>
          <w:rFonts w:eastAsia="Aptos"/>
          <w:b/>
          <w:sz w:val="20"/>
          <w:szCs w:val="20"/>
          <w:lang w:eastAsia="en-US"/>
        </w:rPr>
      </w:pPr>
      <w:r w:rsidRPr="00074617">
        <w:rPr>
          <w:rFonts w:eastAsia="Aptos"/>
          <w:b/>
          <w:sz w:val="20"/>
          <w:szCs w:val="20"/>
          <w:lang w:eastAsia="en-US"/>
        </w:rPr>
        <w:t xml:space="preserve">ОСНОВНІ ЗАВДАННЯ </w:t>
      </w: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Надання транспортних послуг пов’язаних з перевезенням товарно-матеріальних цінностей (далі – ТМЦ) особистим легковим транспортним засобом Виконавця (далі – ТЗ) власними силами та/або із залученням третіх осіб за попереднім погодженням із Замовником, що передбачає:</w:t>
      </w:r>
    </w:p>
    <w:p w:rsidR="00074617" w:rsidRPr="00074617" w:rsidRDefault="00074617" w:rsidP="00074617">
      <w:pPr>
        <w:numPr>
          <w:ilvl w:val="0"/>
          <w:numId w:val="4"/>
        </w:numPr>
        <w:spacing w:after="0" w:line="240" w:lineRule="auto"/>
        <w:ind w:left="284" w:right="0" w:firstLine="567"/>
        <w:contextualSpacing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безперебійне забезпечення Замовника автотранспортним засобом згідно з умовами Договору;</w:t>
      </w:r>
    </w:p>
    <w:p w:rsidR="00074617" w:rsidRPr="00074617" w:rsidRDefault="00074617" w:rsidP="00074617">
      <w:pPr>
        <w:numPr>
          <w:ilvl w:val="0"/>
          <w:numId w:val="3"/>
        </w:numPr>
        <w:spacing w:after="0" w:line="240" w:lineRule="auto"/>
        <w:ind w:left="284" w:right="0" w:firstLine="567"/>
        <w:contextualSpacing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надання Замовнику автотранспортного засобу у технічно-справному стані;</w:t>
      </w:r>
    </w:p>
    <w:p w:rsidR="00074617" w:rsidRPr="00074617" w:rsidRDefault="00074617" w:rsidP="0007461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284" w:right="0" w:firstLine="567"/>
        <w:contextualSpacing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забезпечення своєчасності доставки ТМЦ до кінцевого пункту призначення згідно супровідних документів;</w:t>
      </w:r>
    </w:p>
    <w:p w:rsidR="00074617" w:rsidRPr="00074617" w:rsidRDefault="00074617" w:rsidP="0007461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284" w:right="0" w:firstLine="567"/>
        <w:contextualSpacing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забезпечення підготовки та додаткового обладнання транспортного засобу згідно з вимогами нормативно-правових актів щодо діяльності відповідного виду транспорту;</w:t>
      </w:r>
    </w:p>
    <w:p w:rsidR="00074617" w:rsidRPr="00074617" w:rsidRDefault="00074617" w:rsidP="0007461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284" w:right="0" w:firstLine="567"/>
        <w:contextualSpacing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виконання інших зобов’язань та надання інших послуг, супутніх перевезенню ТМЦ, що передбачені цим Договором та не суперечать чинному законодавству.</w:t>
      </w: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 xml:space="preserve">Надання транспортних послуг передбачаються за ненормованим графіком, переважно по </w:t>
      </w:r>
      <w:r w:rsidRPr="00074617">
        <w:rPr>
          <w:rFonts w:eastAsia="Aptos"/>
          <w:b/>
          <w:color w:val="auto"/>
          <w:sz w:val="20"/>
          <w:szCs w:val="20"/>
          <w:lang w:eastAsia="en-US"/>
        </w:rPr>
        <w:t>м. Миколаїв та області</w:t>
      </w:r>
      <w:r w:rsidRPr="00074617">
        <w:rPr>
          <w:rFonts w:eastAsia="Aptos"/>
          <w:color w:val="auto"/>
          <w:sz w:val="20"/>
          <w:szCs w:val="20"/>
          <w:lang w:eastAsia="en-US"/>
        </w:rPr>
        <w:t xml:space="preserve">. За вимогою Замовника можливі відрядження у межах території України. </w:t>
      </w:r>
    </w:p>
    <w:p w:rsidR="00074617" w:rsidRPr="00074617" w:rsidRDefault="00074617" w:rsidP="00074617">
      <w:pPr>
        <w:spacing w:after="160" w:line="259" w:lineRule="auto"/>
        <w:ind w:left="284" w:right="0" w:firstLine="0"/>
        <w:rPr>
          <w:rFonts w:eastAsia="Aptos"/>
          <w:b/>
          <w:color w:val="auto"/>
          <w:sz w:val="20"/>
          <w:szCs w:val="20"/>
          <w:lang w:eastAsia="en-US"/>
        </w:rPr>
      </w:pPr>
      <w:r w:rsidRPr="00074617">
        <w:rPr>
          <w:rFonts w:eastAsia="Aptos"/>
          <w:b/>
          <w:color w:val="auto"/>
          <w:sz w:val="20"/>
          <w:szCs w:val="20"/>
          <w:lang w:eastAsia="en-US"/>
        </w:rPr>
        <w:t xml:space="preserve">Передбачається 1312 робочих годин до </w:t>
      </w:r>
      <w:r w:rsidRPr="00074617">
        <w:rPr>
          <w:rFonts w:eastAsia="Aptos"/>
          <w:b/>
          <w:color w:val="auto"/>
          <w:sz w:val="20"/>
          <w:szCs w:val="20"/>
          <w:lang w:val="ru-RU" w:eastAsia="en-US"/>
        </w:rPr>
        <w:t>14</w:t>
      </w:r>
      <w:r w:rsidRPr="00074617">
        <w:rPr>
          <w:rFonts w:eastAsia="Aptos"/>
          <w:b/>
          <w:color w:val="auto"/>
          <w:sz w:val="20"/>
          <w:szCs w:val="20"/>
          <w:lang w:eastAsia="en-US"/>
        </w:rPr>
        <w:t>.</w:t>
      </w:r>
      <w:r w:rsidRPr="00074617">
        <w:rPr>
          <w:rFonts w:eastAsia="Aptos"/>
          <w:b/>
          <w:color w:val="auto"/>
          <w:sz w:val="20"/>
          <w:szCs w:val="20"/>
          <w:lang w:val="ru-RU" w:eastAsia="en-US"/>
        </w:rPr>
        <w:t>08</w:t>
      </w:r>
      <w:r w:rsidRPr="00074617">
        <w:rPr>
          <w:rFonts w:eastAsia="Aptos"/>
          <w:b/>
          <w:color w:val="auto"/>
          <w:sz w:val="20"/>
          <w:szCs w:val="20"/>
          <w:lang w:eastAsia="en-US"/>
        </w:rPr>
        <w:t>.202</w:t>
      </w:r>
      <w:r w:rsidRPr="00074617">
        <w:rPr>
          <w:rFonts w:eastAsia="Aptos"/>
          <w:b/>
          <w:color w:val="auto"/>
          <w:sz w:val="20"/>
          <w:szCs w:val="20"/>
          <w:lang w:val="ru-RU" w:eastAsia="en-US"/>
        </w:rPr>
        <w:t>6</w:t>
      </w:r>
      <w:r w:rsidRPr="00074617">
        <w:rPr>
          <w:rFonts w:eastAsia="Aptos"/>
          <w:b/>
          <w:color w:val="auto"/>
          <w:sz w:val="20"/>
          <w:szCs w:val="20"/>
          <w:lang w:eastAsia="en-US"/>
        </w:rPr>
        <w:t xml:space="preserve"> року:</w:t>
      </w:r>
    </w:p>
    <w:p w:rsidR="00074617" w:rsidRPr="00074617" w:rsidRDefault="00074617" w:rsidP="00074617">
      <w:pPr>
        <w:spacing w:after="160" w:line="259" w:lineRule="auto"/>
        <w:ind w:left="284" w:right="0" w:firstLine="0"/>
        <w:rPr>
          <w:rFonts w:eastAsia="Aptos"/>
          <w:b/>
          <w:color w:val="auto"/>
          <w:sz w:val="20"/>
          <w:szCs w:val="20"/>
          <w:lang w:eastAsia="en-US"/>
        </w:rPr>
      </w:pPr>
      <w:r w:rsidRPr="00074617">
        <w:rPr>
          <w:rFonts w:eastAsia="Aptos"/>
          <w:b/>
          <w:color w:val="auto"/>
          <w:sz w:val="20"/>
          <w:szCs w:val="20"/>
          <w:lang w:eastAsia="en-US"/>
        </w:rPr>
        <w:t xml:space="preserve">орієнтовний пробіг на добу – варіюється залежно від маршруту: від 100 км до 400 км на добу; </w:t>
      </w:r>
    </w:p>
    <w:p w:rsidR="00074617" w:rsidRPr="00074617" w:rsidRDefault="00074617" w:rsidP="00074617">
      <w:pPr>
        <w:spacing w:after="160" w:line="259" w:lineRule="auto"/>
        <w:ind w:left="0" w:right="0" w:firstLine="0"/>
        <w:rPr>
          <w:rFonts w:eastAsia="Aptos"/>
          <w:b/>
          <w:color w:val="auto"/>
          <w:sz w:val="20"/>
          <w:szCs w:val="20"/>
          <w:lang w:eastAsia="en-US"/>
        </w:rPr>
      </w:pPr>
      <w:r w:rsidRPr="00074617">
        <w:rPr>
          <w:rFonts w:eastAsia="Aptos"/>
          <w:b/>
          <w:color w:val="auto"/>
          <w:sz w:val="20"/>
          <w:szCs w:val="20"/>
          <w:lang w:eastAsia="en-US"/>
        </w:rPr>
        <w:t xml:space="preserve">середня кількість робочих днів на місяць – 22; </w:t>
      </w:r>
    </w:p>
    <w:p w:rsidR="00074617" w:rsidRPr="00074617" w:rsidRDefault="00074617" w:rsidP="00074617">
      <w:pPr>
        <w:spacing w:after="160" w:line="259" w:lineRule="auto"/>
        <w:ind w:left="284" w:right="0" w:firstLine="0"/>
        <w:rPr>
          <w:rFonts w:eastAsia="Aptos"/>
          <w:b/>
          <w:color w:val="auto"/>
          <w:sz w:val="20"/>
          <w:szCs w:val="20"/>
          <w:lang w:eastAsia="en-US"/>
        </w:rPr>
      </w:pPr>
      <w:r w:rsidRPr="00074617">
        <w:rPr>
          <w:rFonts w:eastAsia="Aptos"/>
          <w:b/>
          <w:color w:val="auto"/>
          <w:sz w:val="20"/>
          <w:szCs w:val="20"/>
          <w:lang w:eastAsia="en-US"/>
        </w:rPr>
        <w:t>орієнтовна кількість робочих годин на добу – 8.</w:t>
      </w:r>
    </w:p>
    <w:p w:rsidR="00074617" w:rsidRPr="00074617" w:rsidRDefault="00074617" w:rsidP="00074617">
      <w:pPr>
        <w:autoSpaceDN w:val="0"/>
        <w:adjustRightInd w:val="0"/>
        <w:spacing w:after="160" w:line="259" w:lineRule="auto"/>
        <w:ind w:left="284" w:right="0" w:firstLine="709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 xml:space="preserve">Послуги повинні надаватися щоденно у робочі дні (за необхідності – у вихідні та святкові дні). </w:t>
      </w:r>
    </w:p>
    <w:p w:rsidR="00074617" w:rsidRPr="00074617" w:rsidRDefault="00074617" w:rsidP="00074617">
      <w:pPr>
        <w:autoSpaceDN w:val="0"/>
        <w:adjustRightInd w:val="0"/>
        <w:spacing w:after="160" w:line="259" w:lineRule="auto"/>
        <w:ind w:left="284" w:right="0" w:firstLine="709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Приймання Послуг проводиться за їх повнотою та якістю, обсягами та кількістю, а також своєчасним наданням.</w:t>
      </w: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b/>
          <w:color w:val="auto"/>
          <w:sz w:val="20"/>
          <w:szCs w:val="20"/>
          <w:u w:val="single"/>
          <w:lang w:eastAsia="en-US"/>
        </w:rPr>
      </w:pPr>
      <w:r w:rsidRPr="00074617">
        <w:rPr>
          <w:rFonts w:eastAsia="Aptos"/>
          <w:b/>
          <w:color w:val="auto"/>
          <w:sz w:val="20"/>
          <w:szCs w:val="20"/>
          <w:u w:val="single"/>
          <w:lang w:eastAsia="en-US"/>
        </w:rPr>
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</w: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Виконавець має забезпечити, включаючи, але не обмежуючись, наступним: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комплексну організацію щодо надання транспортних послуг;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своєчасну подачу в належному технічному та санітарному стані ТЗ, безпечну та зручну поїздку пасажирів Замовника;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перед виїздом ТЗ в рейс, проводити щоденний технічний огляд ТЗ, за необхідності здійснювати дозаправку ТЗ паливно-мастильними матеріалами (талони, паливні картки на АЗС), які водій Виконавця отримує в Замовника та підтримувати ТЗ Замовника у справному технічному та санітарному стані.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709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lastRenderedPageBreak/>
        <w:t>виконання внутрішніх інструкцій Замовника;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постійний контроль за якістю та повнотою надання послуг;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709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здійснення заходів щодо забезпечення Правил дорожнього руху;</w:t>
      </w:r>
    </w:p>
    <w:p w:rsidR="00074617" w:rsidRPr="00074617" w:rsidRDefault="00074617" w:rsidP="00074617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suppressAutoHyphens/>
        <w:autoSpaceDE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підтримання чистоти та охайності ТЗ;</w:t>
      </w:r>
    </w:p>
    <w:p w:rsidR="00074617" w:rsidRPr="00074617" w:rsidRDefault="00074617" w:rsidP="00074617">
      <w:pPr>
        <w:numPr>
          <w:ilvl w:val="0"/>
          <w:numId w:val="7"/>
        </w:numPr>
        <w:tabs>
          <w:tab w:val="left" w:pos="284"/>
          <w:tab w:val="left" w:pos="993"/>
        </w:tabs>
        <w:suppressAutoHyphens/>
        <w:spacing w:after="0" w:line="240" w:lineRule="auto"/>
        <w:ind w:left="284" w:right="0" w:firstLine="709"/>
        <w:jc w:val="left"/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</w:pPr>
      <w:r w:rsidRPr="00074617"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  <w:t xml:space="preserve">неухильне дотримання водієм встановлених правил внутрішнього службового розпорядку Замовника, правил і норм техніки безпеки, пожежної безпеки, а також усіх вимог та стандартів, визначених нормативно-правовими актами України, що регламентують надання таких послуг; </w:t>
      </w:r>
    </w:p>
    <w:p w:rsidR="00074617" w:rsidRPr="00074617" w:rsidRDefault="00074617" w:rsidP="00074617">
      <w:pPr>
        <w:numPr>
          <w:ilvl w:val="0"/>
          <w:numId w:val="7"/>
        </w:numPr>
        <w:tabs>
          <w:tab w:val="left" w:pos="284"/>
          <w:tab w:val="left" w:pos="993"/>
        </w:tabs>
        <w:suppressAutoHyphens/>
        <w:spacing w:after="0" w:line="240" w:lineRule="auto"/>
        <w:ind w:left="284" w:right="0" w:firstLine="709"/>
        <w:jc w:val="left"/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</w:pPr>
      <w:r w:rsidRPr="00074617"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  <w:t xml:space="preserve">вжиття заходів, спрямованих на попередження порушень Правил дорожнього руху, громадського порядку, правил внутрішнього службового розпорядку Замовника; </w:t>
      </w:r>
    </w:p>
    <w:p w:rsidR="00074617" w:rsidRPr="00074617" w:rsidRDefault="00074617" w:rsidP="00074617">
      <w:pPr>
        <w:numPr>
          <w:ilvl w:val="0"/>
          <w:numId w:val="7"/>
        </w:numPr>
        <w:tabs>
          <w:tab w:val="left" w:pos="284"/>
          <w:tab w:val="left" w:pos="993"/>
        </w:tabs>
        <w:suppressAutoHyphens/>
        <w:spacing w:after="0" w:line="240" w:lineRule="auto"/>
        <w:ind w:left="284" w:right="0" w:firstLine="0"/>
        <w:jc w:val="left"/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</w:pPr>
      <w:r w:rsidRPr="00074617"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  <w:t>недопущення протизаконної поведінки виконавця;</w:t>
      </w:r>
    </w:p>
    <w:p w:rsidR="00074617" w:rsidRPr="00074617" w:rsidRDefault="00074617" w:rsidP="00074617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 w:right="0" w:firstLine="709"/>
        <w:jc w:val="left"/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</w:pPr>
      <w:r w:rsidRPr="00074617"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  <w:t>негайне інформування Замовника про дорожньо-транспортні пригоди, нещасні випадки, випадки крадіжок, інші надзвичайні ситуації, що сталися під час надання послуг;</w:t>
      </w:r>
    </w:p>
    <w:p w:rsidR="00074617" w:rsidRPr="00074617" w:rsidRDefault="00074617" w:rsidP="00074617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 w:right="0" w:firstLine="709"/>
        <w:jc w:val="left"/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</w:pPr>
      <w:r w:rsidRPr="00074617"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  <w:t>негайне усне чи письмове інформування Замовника про всі обставини, що перешкоджають Виконавцю виконанню зобов’язань, а також можливих ситуацій, що унеможливлюють своєчасне виконання транспортних послуг чи доставки ТМЦ.</w:t>
      </w: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 xml:space="preserve">Виконавець несе повну матеріальну відповідальність за збитки, спричинені Замовнику, внаслідок неналежного виконання своїх зобов’язань. </w:t>
      </w: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Умови перевезення ТМЦ, зокрема: 1) вид, найменування та кількість ТМЦ; 2) пункт відправлення та пункт призначення ТМЦ; 3) найменування отримувача ТМЦ; 4) період, в який здійснюються перевезення; 5) інші необхідні відомості, визначаються Замовником в Заявках на перевезення. Заявка на перевезення надається в усній або письмовій формі.</w:t>
      </w: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</w:p>
    <w:p w:rsidR="00074617" w:rsidRPr="00074617" w:rsidRDefault="00074617" w:rsidP="000746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41" w:right="0" w:hanging="357"/>
        <w:jc w:val="left"/>
        <w:rPr>
          <w:rFonts w:eastAsia="Aptos"/>
          <w:b/>
          <w:sz w:val="20"/>
          <w:szCs w:val="20"/>
          <w:lang w:eastAsia="en-US"/>
        </w:rPr>
      </w:pPr>
      <w:r w:rsidRPr="00074617">
        <w:rPr>
          <w:rFonts w:eastAsia="Aptos"/>
          <w:b/>
          <w:sz w:val="20"/>
          <w:szCs w:val="20"/>
          <w:lang w:eastAsia="en-US"/>
        </w:rPr>
        <w:t>УМОВИ ОПЛАТИ ТА ПОРЯДОК РОЗРАХУНКІВ</w:t>
      </w:r>
    </w:p>
    <w:p w:rsidR="00074617" w:rsidRPr="00074617" w:rsidRDefault="00074617" w:rsidP="0007461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41" w:right="0" w:firstLine="0"/>
        <w:rPr>
          <w:rFonts w:eastAsia="Aptos"/>
          <w:b/>
          <w:sz w:val="20"/>
          <w:szCs w:val="20"/>
          <w:lang w:eastAsia="en-US"/>
        </w:rPr>
      </w:pP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Оплата вартості транспортних послуг здійснюється Замовником із розрахунку кількості годин, витрачених Виконавцем для надання Замовнику транспортних послуг з перевезення ТМЦ.</w:t>
      </w: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Розрахунок за надані Виконавцем послуги здійснюється Замовником після виконання послуг Виконавцем, в строк до 10 (десятого) числа кожного наступного місяця в безготівковій формі платіжним дорученням на поточний рахунок Виконавця, на підставі підписаного сторонами Акту приймання-передачі наданих послуг та рахунку, виставленого Виконавцем.</w:t>
      </w: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 xml:space="preserve">Виконавець надає Замовнику Акт приймання-передачі наданих послуг, який підписується Замовником протягом 3 (трьох) робочих днів. Акт приймання-передачі наданих послуг вважається підписаним, якщо протягом 15 (п’ятнадцяти) робочих днів з моменту його отримання Замовником, останній не </w:t>
      </w:r>
      <w:proofErr w:type="spellStart"/>
      <w:r w:rsidRPr="00074617">
        <w:rPr>
          <w:rFonts w:eastAsia="Aptos"/>
          <w:color w:val="auto"/>
          <w:sz w:val="20"/>
          <w:szCs w:val="20"/>
          <w:lang w:eastAsia="en-US"/>
        </w:rPr>
        <w:t>надасть</w:t>
      </w:r>
      <w:proofErr w:type="spellEnd"/>
      <w:r w:rsidRPr="00074617">
        <w:rPr>
          <w:rFonts w:eastAsia="Aptos"/>
          <w:color w:val="auto"/>
          <w:sz w:val="20"/>
          <w:szCs w:val="20"/>
          <w:lang w:eastAsia="en-US"/>
        </w:rPr>
        <w:t xml:space="preserve"> Виконавцю письмові вмотивовані заперечення на акт.</w:t>
      </w:r>
    </w:p>
    <w:p w:rsidR="00074617" w:rsidRPr="00074617" w:rsidRDefault="00074617" w:rsidP="00074617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</w:p>
    <w:p w:rsidR="00074617" w:rsidRPr="00074617" w:rsidRDefault="00074617" w:rsidP="000746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41" w:right="0" w:hanging="357"/>
        <w:jc w:val="left"/>
        <w:rPr>
          <w:rFonts w:eastAsia="Aptos"/>
          <w:b/>
          <w:sz w:val="20"/>
          <w:szCs w:val="20"/>
          <w:lang w:eastAsia="en-US"/>
        </w:rPr>
      </w:pPr>
      <w:r w:rsidRPr="00074617">
        <w:rPr>
          <w:rFonts w:eastAsia="Aptos"/>
          <w:b/>
          <w:sz w:val="20"/>
          <w:szCs w:val="20"/>
          <w:lang w:eastAsia="en-US"/>
        </w:rPr>
        <w:t>ВИМОГИ ДО КВАЛІФІКАЦІЇ УЧАСНИКА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Зареєстрований підприємець (ФОП), третя група оподаткування 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КВЕД 49.42: «Надання послуг перевезення речей (переїзду)»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Посвідчення водія, видане щонайменше три роки тому на момент оголошення тендеру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lastRenderedPageBreak/>
        <w:t>Відкрита категорія, щонайменше В та вище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Відмінні навички керування автомобілем, знання ПДР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Добрі навички організації та планування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Ефективні навички управління часом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Зберігання конфіденційності</w:t>
      </w:r>
    </w:p>
    <w:p w:rsidR="00074617" w:rsidRPr="00074617" w:rsidRDefault="00074617" w:rsidP="0007461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074617">
        <w:rPr>
          <w:rFonts w:eastAsia="Aptos"/>
          <w:color w:val="auto"/>
          <w:sz w:val="20"/>
          <w:szCs w:val="20"/>
          <w:lang w:eastAsia="en-US"/>
        </w:rPr>
        <w:t>Досвід безаварійного керування авто від 3 років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074617" w:rsidRDefault="005B6290" w:rsidP="002E4F22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</w:t>
      </w:r>
    </w:p>
    <w:p w:rsidR="00074617" w:rsidRDefault="005B6290" w:rsidP="002E4F22">
      <w:pPr>
        <w:spacing w:after="294" w:line="258" w:lineRule="auto"/>
        <w:ind w:left="-5" w:right="966" w:hanging="10"/>
        <w:jc w:val="left"/>
      </w:pPr>
      <w:r>
        <w:t xml:space="preserve">ПЕЧАТКА: </w:t>
      </w:r>
    </w:p>
    <w:p w:rsidR="00BF26B1" w:rsidRDefault="005B6290" w:rsidP="002E4F22">
      <w:pPr>
        <w:spacing w:after="294" w:line="258" w:lineRule="auto"/>
        <w:ind w:left="-5" w:right="966" w:hanging="10"/>
        <w:jc w:val="left"/>
        <w:rPr>
          <w:lang w:val="ru-RU"/>
        </w:rPr>
      </w:pPr>
      <w:r>
        <w:t xml:space="preserve">ДАТА: </w:t>
      </w:r>
    </w:p>
    <w:sectPr w:rsidR="00BF26B1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7C" w:rsidRDefault="00272D7C" w:rsidP="0072107B">
      <w:pPr>
        <w:spacing w:after="0" w:line="240" w:lineRule="auto"/>
      </w:pPr>
      <w:r>
        <w:separator/>
      </w:r>
    </w:p>
  </w:endnote>
  <w:endnote w:type="continuationSeparator" w:id="0">
    <w:p w:rsidR="00272D7C" w:rsidRDefault="00272D7C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7C" w:rsidRDefault="00272D7C" w:rsidP="0072107B">
      <w:pPr>
        <w:spacing w:after="0" w:line="240" w:lineRule="auto"/>
      </w:pPr>
      <w:r>
        <w:separator/>
      </w:r>
    </w:p>
  </w:footnote>
  <w:footnote w:type="continuationSeparator" w:id="0">
    <w:p w:rsidR="00272D7C" w:rsidRDefault="00272D7C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3DFD"/>
    <w:multiLevelType w:val="hybridMultilevel"/>
    <w:tmpl w:val="EFD0A3CC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20207E"/>
    <w:multiLevelType w:val="hybridMultilevel"/>
    <w:tmpl w:val="80EC55B0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C455EF8"/>
    <w:multiLevelType w:val="hybridMultilevel"/>
    <w:tmpl w:val="A2D2E150"/>
    <w:lvl w:ilvl="0" w:tplc="FF949898">
      <w:start w:val="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E41038"/>
    <w:multiLevelType w:val="hybridMultilevel"/>
    <w:tmpl w:val="5C1CF39A"/>
    <w:lvl w:ilvl="0" w:tplc="125837FE">
      <w:start w:val="1"/>
      <w:numFmt w:val="bullet"/>
      <w:lvlText w:val=""/>
      <w:lvlJc w:val="left"/>
      <w:pPr>
        <w:ind w:left="8790" w:hanging="360"/>
      </w:pPr>
      <w:rPr>
        <w:rFonts w:ascii="Symbol" w:hAnsi="Symbol" w:hint="default"/>
      </w:rPr>
    </w:lvl>
    <w:lvl w:ilvl="1" w:tplc="AD8659F4">
      <w:numFmt w:val="bullet"/>
      <w:lvlText w:val="–"/>
      <w:lvlJc w:val="left"/>
      <w:pPr>
        <w:ind w:left="951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095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1167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1239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1311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1383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4550" w:hanging="360"/>
      </w:pPr>
      <w:rPr>
        <w:rFonts w:ascii="Wingdings" w:hAnsi="Wingdings" w:hint="default"/>
      </w:rPr>
    </w:lvl>
  </w:abstractNum>
  <w:abstractNum w:abstractNumId="5" w15:restartNumberingAfterBreak="0">
    <w:nsid w:val="6EF86A93"/>
    <w:multiLevelType w:val="hybridMultilevel"/>
    <w:tmpl w:val="ADE49E24"/>
    <w:lvl w:ilvl="0" w:tplc="125837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74617"/>
    <w:rsid w:val="00082E95"/>
    <w:rsid w:val="0008688E"/>
    <w:rsid w:val="00120041"/>
    <w:rsid w:val="001E3F2D"/>
    <w:rsid w:val="0024471F"/>
    <w:rsid w:val="00272D7C"/>
    <w:rsid w:val="00294E24"/>
    <w:rsid w:val="002E4F22"/>
    <w:rsid w:val="002F59E5"/>
    <w:rsid w:val="003E516D"/>
    <w:rsid w:val="005046BB"/>
    <w:rsid w:val="00525DF5"/>
    <w:rsid w:val="00551464"/>
    <w:rsid w:val="005B6290"/>
    <w:rsid w:val="00666323"/>
    <w:rsid w:val="0070373D"/>
    <w:rsid w:val="0072107B"/>
    <w:rsid w:val="00801627"/>
    <w:rsid w:val="00853704"/>
    <w:rsid w:val="008B59A1"/>
    <w:rsid w:val="0099000D"/>
    <w:rsid w:val="009C3E35"/>
    <w:rsid w:val="009F3D3C"/>
    <w:rsid w:val="00A13B9E"/>
    <w:rsid w:val="00A154B4"/>
    <w:rsid w:val="00A413A5"/>
    <w:rsid w:val="00A45E95"/>
    <w:rsid w:val="00A65EC8"/>
    <w:rsid w:val="00B338FD"/>
    <w:rsid w:val="00B57397"/>
    <w:rsid w:val="00B9356A"/>
    <w:rsid w:val="00BE1E79"/>
    <w:rsid w:val="00BE33DB"/>
    <w:rsid w:val="00BE50AD"/>
    <w:rsid w:val="00BF26B1"/>
    <w:rsid w:val="00D8441D"/>
    <w:rsid w:val="00D85B10"/>
    <w:rsid w:val="00D958F4"/>
    <w:rsid w:val="00DA4E93"/>
    <w:rsid w:val="00DD1A3E"/>
    <w:rsid w:val="00E608CF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66CEE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AC8E-8FB0-476B-8876-C54577ED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28</cp:revision>
  <dcterms:created xsi:type="dcterms:W3CDTF">2024-11-25T10:36:00Z</dcterms:created>
  <dcterms:modified xsi:type="dcterms:W3CDTF">2025-12-22T11:18:00Z</dcterms:modified>
</cp:coreProperties>
</file>