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B08F" w14:textId="6626F4BB" w:rsidR="00037AE2" w:rsidRPr="004F34A5" w:rsidRDefault="00037AE2">
      <w:pPr>
        <w:rPr>
          <w:rFonts w:ascii="Times New Roman" w:hAnsi="Times New Roman" w:cs="Times New Roman"/>
          <w:b/>
          <w:noProof/>
          <w:lang w:val="en-US"/>
        </w:rPr>
      </w:pPr>
      <w:r>
        <w:rPr>
          <w:rFonts w:ascii="Courier New" w:eastAsia="Batang" w:hAnsi="Courier New" w:cs="Courier New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22E512C" wp14:editId="0921BF2A">
            <wp:simplePos x="0" y="0"/>
            <wp:positionH relativeFrom="column">
              <wp:posOffset>-876300</wp:posOffset>
            </wp:positionH>
            <wp:positionV relativeFrom="paragraph">
              <wp:posOffset>-600710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050F50" w:rsidRPr="00E20EB8" w14:paraId="3E46E39E" w14:textId="0E033EC6" w:rsidTr="00050F50">
        <w:tc>
          <w:tcPr>
            <w:tcW w:w="9781" w:type="dxa"/>
          </w:tcPr>
          <w:p w14:paraId="7F9D472A" w14:textId="4F0F31C6" w:rsidR="00050F50" w:rsidRPr="00673D27" w:rsidRDefault="00050F50" w:rsidP="00417616">
            <w:pPr>
              <w:spacing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AWO</w:t>
            </w:r>
            <w:r w:rsidRPr="00673D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BENGO</w:t>
            </w:r>
          </w:p>
          <w:p w14:paraId="01825255" w14:textId="77777777" w:rsidR="00050F50" w:rsidRPr="00E20EB8" w:rsidRDefault="00050F50" w:rsidP="00417616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  <w:p w14:paraId="7507DFBD" w14:textId="62DC9297" w:rsidR="00050F50" w:rsidRPr="00E20EB8" w:rsidRDefault="00050F50" w:rsidP="00417616">
            <w:pPr>
              <w:spacing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E20EB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Технічне завдання та огляд послуг</w:t>
            </w:r>
          </w:p>
          <w:p w14:paraId="2C7EFEEE" w14:textId="77777777" w:rsidR="00050F50" w:rsidRPr="00E20EB8" w:rsidRDefault="00050F50" w:rsidP="00417616">
            <w:pPr>
              <w:ind w:lef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6B4F3" w14:textId="77777777" w:rsidR="00050F50" w:rsidRPr="00E20EB8" w:rsidRDefault="00050F50" w:rsidP="004176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41" w:hanging="3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ОСНОВНІ ЗАВДАННЯ </w:t>
            </w:r>
          </w:p>
          <w:p w14:paraId="191DFA11" w14:textId="77777777" w:rsidR="00050F50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AB488" w14:textId="7D1B5880" w:rsidR="00050F50" w:rsidRPr="00050F50" w:rsidRDefault="00050F50" w:rsidP="00050F50">
            <w:pPr>
              <w:ind w:left="284" w:firstLine="567"/>
              <w:jc w:val="center"/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050F50"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  <w:shd w:val="clear" w:color="auto" w:fill="FFFFFF"/>
              </w:rPr>
              <w:t xml:space="preserve">Проект </w:t>
            </w:r>
            <w:r w:rsidRPr="00050F50"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  <w:shd w:val="clear" w:color="auto" w:fill="FFFFFF"/>
              </w:rPr>
              <w:t>AWO BENGO</w:t>
            </w:r>
          </w:p>
          <w:p w14:paraId="0FA8C63A" w14:textId="77777777" w:rsidR="00050F50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88280" w14:textId="0E0C79C9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Надання транспортних послуг пов’язаних з перевезенням товарно-матеріальних цінностей (далі – ТМЦ) особистим легковим транспортним засобом Виконавця (далі – ТЗ) власними силами та/або із залученням третіх осіб за </w:t>
            </w:r>
            <w:bookmarkStart w:id="0" w:name="_GoBack"/>
            <w:bookmarkEnd w:id="0"/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попереднім погодженням із Замовником, що передбачає:</w:t>
            </w:r>
          </w:p>
          <w:p w14:paraId="6193597D" w14:textId="77777777" w:rsidR="00050F50" w:rsidRPr="00E20EB8" w:rsidRDefault="00050F50" w:rsidP="0041761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безперебійне забезпечення Замовника автотранспортним засобом згідно з умовами Договору;</w:t>
            </w:r>
          </w:p>
          <w:p w14:paraId="6CDD0D50" w14:textId="77777777" w:rsidR="00050F50" w:rsidRPr="00E20EB8" w:rsidRDefault="00050F50" w:rsidP="004176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надання Замовнику автотранспортного засобу у технічно-справному стані;</w:t>
            </w:r>
          </w:p>
          <w:p w14:paraId="7754AE65" w14:textId="77777777" w:rsidR="00050F50" w:rsidRPr="00E20EB8" w:rsidRDefault="00050F50" w:rsidP="00417616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забезпечення своєчасності доставки ТМЦ до кінцевого пункту призначення згідно супровідних документів;</w:t>
            </w:r>
          </w:p>
          <w:p w14:paraId="06B34E1C" w14:textId="77777777" w:rsidR="00050F50" w:rsidRPr="00E20EB8" w:rsidRDefault="00050F50" w:rsidP="00417616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забезпечення підготовки та додаткового обладнання транспортного засобу згідно з вимогами нормативно-правових актів щодо діяльності відповідного виду транспорту;</w:t>
            </w:r>
          </w:p>
          <w:p w14:paraId="27C82D90" w14:textId="77777777" w:rsidR="00050F50" w:rsidRPr="00E20EB8" w:rsidRDefault="00050F50" w:rsidP="00417616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B8">
              <w:rPr>
                <w:rFonts w:ascii="Times New Roman" w:hAnsi="Times New Roman"/>
                <w:sz w:val="20"/>
                <w:szCs w:val="20"/>
              </w:rPr>
              <w:t>виконання інших зобов’язань та надання інших послуг, супутніх перевезенню ТМЦ, що передбачені цим Договором та не суперечать чинному законодавству.</w:t>
            </w:r>
          </w:p>
          <w:p w14:paraId="4588B94A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92CC4" w14:textId="0736311D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Надання транспортних послуг передбачаються за ненормованим графіком, переважно по </w:t>
            </w: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Київ</w:t>
            </w: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області</w:t>
            </w: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. За вимогою Замовника можливі відрядження у межах території України. </w:t>
            </w:r>
          </w:p>
          <w:p w14:paraId="11772FBA" w14:textId="7980EE05" w:rsidR="00050F50" w:rsidRPr="00E20EB8" w:rsidRDefault="00050F50" w:rsidP="00E20EB8">
            <w:pPr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Передбачається </w:t>
            </w:r>
            <w:r w:rsidRPr="00DB6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91481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Pr="00DB6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робочих годин до 31.12.202</w:t>
            </w:r>
            <w:r w:rsidRPr="00DB6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року:</w:t>
            </w:r>
          </w:p>
          <w:p w14:paraId="246EA1DA" w14:textId="77777777" w:rsidR="00050F50" w:rsidRPr="00E20EB8" w:rsidRDefault="00050F50" w:rsidP="00E20EB8">
            <w:pPr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орієнтовний пробіг на добу – варіюється залежно від маршруту: від 100 км до 400 км на добу; </w:t>
            </w:r>
          </w:p>
          <w:p w14:paraId="4343F346" w14:textId="4C7CBE0C" w:rsidR="00050F50" w:rsidRPr="00E20EB8" w:rsidRDefault="00050F50" w:rsidP="00E20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середня кількість робочих днів на місяць – 20; </w:t>
            </w:r>
          </w:p>
          <w:p w14:paraId="20D89E6C" w14:textId="77777777" w:rsidR="00050F50" w:rsidRPr="00E20EB8" w:rsidRDefault="00050F50" w:rsidP="00E20EB8">
            <w:pPr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</w:rPr>
              <w:t>орієнтовна кількість робочих годин на добу – 8.</w:t>
            </w:r>
          </w:p>
          <w:p w14:paraId="31424E7B" w14:textId="77777777" w:rsidR="00050F50" w:rsidRPr="00E20EB8" w:rsidRDefault="00050F50" w:rsidP="00417616">
            <w:pPr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Послуги повинні надаватися щоденно у робочі дні (за необхідності – у вихідні та святкові дні). </w:t>
            </w:r>
          </w:p>
          <w:p w14:paraId="57C995D4" w14:textId="77777777" w:rsidR="00050F50" w:rsidRPr="00E20EB8" w:rsidRDefault="00050F50" w:rsidP="00417616">
            <w:pPr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Приймання Послуг проводиться за їх повнотою та якістю, обсягами та кількістю, а також своєчасним наданням.</w:t>
            </w:r>
          </w:p>
          <w:p w14:paraId="6B85DB5A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0EB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      </w:r>
          </w:p>
          <w:p w14:paraId="093CF6C6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Виконавець має забезпечити, включаючи, але не обмежуючись, наступним:</w:t>
            </w:r>
          </w:p>
          <w:p w14:paraId="02D3ACC7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комплексну організацію щодо надання транспортних послуг;</w:t>
            </w:r>
          </w:p>
          <w:p w14:paraId="0D97ED2B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своєчасну подачу в належному технічному та санітарному стані ТЗ, безпечну та зручну поїздку пасажирів Замовника;</w:t>
            </w:r>
          </w:p>
          <w:p w14:paraId="187237CF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перед виїздом ТЗ в рейс, проводити щоденний технічний огляд ТЗ, за необхідності здійснювати дозаправку ТЗ паливно-мастильними матеріалами (талони, паливні картки на АЗС), які водій Виконавця отримує в Замовника та підтримувати ТЗ Замовника у справному технічному та санітарному стані.</w:t>
            </w:r>
          </w:p>
          <w:p w14:paraId="70D3B89E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виконання внутрішніх інструкцій Замовника;</w:t>
            </w:r>
          </w:p>
          <w:p w14:paraId="055E7CFD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постійний контроль за якістю та повнотою надання послуг;</w:t>
            </w:r>
          </w:p>
          <w:p w14:paraId="14EDA57E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здійснення заходів щодо забезпечення Правил дорожнього руху;</w:t>
            </w:r>
          </w:p>
          <w:p w14:paraId="7BF2935C" w14:textId="77777777" w:rsidR="00050F50" w:rsidRPr="00E20EB8" w:rsidRDefault="00050F50" w:rsidP="00417616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993"/>
              </w:tabs>
              <w:suppressAutoHyphens/>
              <w:autoSpaceDE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підтримання чистоти та охайності ТЗ;</w:t>
            </w:r>
          </w:p>
          <w:p w14:paraId="240C204B" w14:textId="77777777" w:rsidR="00050F50" w:rsidRPr="00E20EB8" w:rsidRDefault="00050F50" w:rsidP="00417616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suppressAutoHyphens/>
              <w:ind w:left="284"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неухильне дотримання водієм встановлених правил внутрішнього службового розпорядку Замовника, правил і норм техніки безпеки, пожежної безпеки, а також усіх вимог та стандартів, визначених нормативно-правовими актами України, що регламентують надання таких послуг; </w:t>
            </w:r>
          </w:p>
          <w:p w14:paraId="003F9812" w14:textId="77777777" w:rsidR="00050F50" w:rsidRPr="00E20EB8" w:rsidRDefault="00050F50" w:rsidP="00417616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suppressAutoHyphens/>
              <w:ind w:left="284"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вжиття заходів, спрямованих на попередження порушень Правил дорожнього руху, громадського порядку, правил внутрішнього службового розпорядку Замовника; </w:t>
            </w:r>
          </w:p>
          <w:p w14:paraId="22B98E35" w14:textId="77777777" w:rsidR="00050F50" w:rsidRPr="00E20EB8" w:rsidRDefault="00050F50" w:rsidP="00417616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suppressAutoHyphens/>
              <w:ind w:left="284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недопущення протизаконної поведінки виконавця;</w:t>
            </w:r>
          </w:p>
          <w:p w14:paraId="43914C6A" w14:textId="77777777" w:rsidR="00050F50" w:rsidRPr="00E20EB8" w:rsidRDefault="00050F50" w:rsidP="00417616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567"/>
                <w:tab w:val="left" w:pos="993"/>
              </w:tabs>
              <w:suppressAutoHyphens/>
              <w:autoSpaceDE w:val="0"/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негайне інформування Замовника про дорожньо-транспортні пригоди, нещасні випадки, випадки крадіжок, інші надзвичайні ситуації, що сталися під час надання послуг;</w:t>
            </w:r>
          </w:p>
          <w:p w14:paraId="382D5979" w14:textId="77777777" w:rsidR="00050F50" w:rsidRPr="00E20EB8" w:rsidRDefault="00050F50" w:rsidP="00417616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567"/>
                <w:tab w:val="left" w:pos="993"/>
              </w:tabs>
              <w:suppressAutoHyphens/>
              <w:autoSpaceDE w:val="0"/>
              <w:autoSpaceDN w:val="0"/>
              <w:adjustRightInd w:val="0"/>
              <w:ind w:left="284"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негайне усне чи письмове інформування Замовника про всі обставини, що перешкоджають Виконавцю виконанню зобов’язань, а також можливих ситуацій, що унеможливлюють своєчасне виконання транспортних послуг чи доставки ТМЦ.</w:t>
            </w:r>
          </w:p>
          <w:p w14:paraId="3ECE3E10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Виконавець несе повну матеріальну відповідальність за збитки, спричинені Замовнику, внаслідок неналежного виконання своїх зобов’язань. </w:t>
            </w:r>
          </w:p>
          <w:p w14:paraId="092FD41E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Умови перевезення ТМЦ, зокрема: 1) вид, найменування та кількість ТМЦ; 2) пункт відправлення та пункт призначення ТМЦ; 3) найменування отримувача ТМЦ; 4) період, в який здійснюються перевезення; 5) інші необхідні відомості, визначаються Замовником в Заявках на перевезення. Заявка на перевезення надається в усній або письмовій формі.</w:t>
            </w:r>
          </w:p>
          <w:p w14:paraId="0AE93062" w14:textId="7ACCB86E" w:rsidR="00050F50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C3E49" w14:textId="287E46C5" w:rsidR="00050F50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DBBA7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1DCE5" w14:textId="437CBEEA" w:rsidR="00050F50" w:rsidRDefault="00050F50" w:rsidP="004176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41" w:hanging="3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УМОВИ ОПЛАТИ ТА ПОРЯДОК РОЗРАХУНКІВ</w:t>
            </w:r>
          </w:p>
          <w:p w14:paraId="23B4E130" w14:textId="77777777" w:rsidR="00050F50" w:rsidRPr="00E20EB8" w:rsidRDefault="00050F50" w:rsidP="00E20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FB40700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Оплата вартості транспортних послуг здійснюється Замовником із розрахунку кількості годин, витрачених Виконавцем для надання Замовнику транспортних послуг з перевезення ТМЦ.</w:t>
            </w:r>
          </w:p>
          <w:p w14:paraId="087D3B42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Розрахунок за надані Виконавцем послуги здійснюється Замовником після виконання послуг Виконавцем, в строк до 10 (десятого) числа кожного наступного місяця в безготівковій формі платіжним дорученням на поточний рахунок Виконавця, на підставі підписаного сторонами Акту приймання-передачі наданих послуг та рахунку, виставленого Виконавцем.</w:t>
            </w:r>
          </w:p>
          <w:p w14:paraId="4757058E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Виконавець надає Замовнику Акт приймання-передачі наданих послуг, який підписується Замовником протягом 3 (трьох) робочих днів. Акт приймання-передачі наданих послуг вважається підписаним, якщо протягом 15 (п’ятнадцяти) робочих днів з моменту його отримання Замовником, останній не </w:t>
            </w:r>
            <w:proofErr w:type="spellStart"/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надасть</w:t>
            </w:r>
            <w:proofErr w:type="spellEnd"/>
            <w:r w:rsidRPr="00E20EB8">
              <w:rPr>
                <w:rFonts w:ascii="Times New Roman" w:hAnsi="Times New Roman" w:cs="Times New Roman"/>
                <w:sz w:val="20"/>
                <w:szCs w:val="20"/>
              </w:rPr>
              <w:t xml:space="preserve"> Виконавцю письмові вмотивовані заперечення на акт.</w:t>
            </w:r>
          </w:p>
          <w:p w14:paraId="707CE35D" w14:textId="77777777" w:rsidR="00050F50" w:rsidRPr="00E20EB8" w:rsidRDefault="00050F50" w:rsidP="00417616">
            <w:pPr>
              <w:ind w:left="28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B4B45" w14:textId="77777777" w:rsidR="00050F50" w:rsidRPr="00E20EB8" w:rsidRDefault="00050F50" w:rsidP="004176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41" w:hanging="357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ВИМОГИ ДО КВАЛІФІКАЦІЇ УЧАСНИКА</w:t>
            </w:r>
          </w:p>
          <w:p w14:paraId="51F33982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Зареєстрований підприємець (ФОП), третя група оподаткування </w:t>
            </w:r>
          </w:p>
          <w:p w14:paraId="7AF206D8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КВЕД 49.42: «Надання послуг перевезення речей (переїзду)»</w:t>
            </w:r>
          </w:p>
          <w:p w14:paraId="31FD7C6A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Посвідчення водія, видане щонайменше три роки тому на момент оголошення тендеру</w:t>
            </w:r>
          </w:p>
          <w:p w14:paraId="649AB05E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Відкрита категорія, щонайменше В та вище</w:t>
            </w:r>
          </w:p>
          <w:p w14:paraId="1D6CF964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Відмінні навички керування автомобілем, знання ПДР</w:t>
            </w:r>
          </w:p>
          <w:p w14:paraId="78A832BD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Добрі навички організації та планування</w:t>
            </w:r>
          </w:p>
          <w:p w14:paraId="67AF6C73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Ефективні навички управління часом</w:t>
            </w:r>
          </w:p>
          <w:p w14:paraId="4FE07847" w14:textId="77777777" w:rsidR="00050F50" w:rsidRPr="00E20EB8" w:rsidRDefault="00050F50" w:rsidP="0041761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2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hAnsi="Times New Roman" w:cs="Times New Roman"/>
                <w:sz w:val="20"/>
                <w:szCs w:val="20"/>
              </w:rPr>
              <w:t>Зберігання конфіденційності</w:t>
            </w:r>
          </w:p>
          <w:p w14:paraId="29F5086A" w14:textId="77777777" w:rsidR="00050F50" w:rsidRPr="00E20EB8" w:rsidRDefault="00050F50" w:rsidP="00417616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66253" w14:textId="77777777" w:rsidR="00050F50" w:rsidRPr="00E20EB8" w:rsidRDefault="00050F50" w:rsidP="00417616">
            <w:pPr>
              <w:spacing w:line="276" w:lineRule="auto"/>
              <w:ind w:left="28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</w:tbl>
    <w:p w14:paraId="439462F6" w14:textId="77777777" w:rsidR="00E20EB8" w:rsidRDefault="00E20EB8" w:rsidP="00E20EB8">
      <w:pPr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14:paraId="5D52DEA7" w14:textId="3BC9B0E7" w:rsidR="00E20EB8" w:rsidRDefault="00E20EB8" w:rsidP="00E20E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E20EB8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З оглядом проекту ознайомлені,</w:t>
      </w:r>
    </w:p>
    <w:p w14:paraId="1817C532" w14:textId="1E5DB5BA" w:rsidR="00E20EB8" w:rsidRDefault="00E20EB8" w:rsidP="00E20E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14:paraId="0C115852" w14:textId="77777777" w:rsidR="00050F50" w:rsidRPr="00E20EB8" w:rsidRDefault="00050F50" w:rsidP="00E20E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E20EB8" w:rsidRPr="00E20EB8" w14:paraId="462BBB56" w14:textId="77777777" w:rsidTr="00573AA4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38C04F" w14:textId="77777777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  <w:p w14:paraId="4F349F62" w14:textId="23BCD5AB" w:rsidR="00E20EB8" w:rsidRP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D34FF7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5AF76A5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7676F76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0EB8" w:rsidRPr="00E20EB8" w14:paraId="26C46011" w14:textId="77777777" w:rsidTr="00573AA4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5269E4" w14:textId="77777777" w:rsidR="00573AA4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7F530042" w14:textId="0C169B59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  <w:p w14:paraId="16BEB84C" w14:textId="0294DBB1" w:rsidR="00573AA4" w:rsidRPr="00E20EB8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DB0FE39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A159689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3D1110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0EB8" w:rsidRPr="00E20EB8" w14:paraId="053ADE0D" w14:textId="77777777" w:rsidTr="00BF06A0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C07AE" w14:textId="77777777" w:rsidR="00573AA4" w:rsidRDefault="00573AA4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30597A24" w14:textId="4196B155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 w:rsidR="00573AA4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14:paraId="3FA8A95D" w14:textId="73D52913" w:rsidR="00573AA4" w:rsidRPr="00E20EB8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7630CC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E20EB8" w:rsidRPr="00E20EB8" w14:paraId="60CED72B" w14:textId="77777777" w:rsidTr="00573AA4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8BC837" w14:textId="77777777" w:rsidR="00BF06A0" w:rsidRDefault="00BF06A0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02A253D9" w14:textId="339E3CB5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14:paraId="3E654754" w14:textId="3714CD45" w:rsidR="00573AA4" w:rsidRPr="00E20EB8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E6E3A9B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5CB2505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D58336B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B95A6E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0EB8" w:rsidRPr="00E20EB8" w14:paraId="268DA0EA" w14:textId="77777777" w:rsidTr="00573AA4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7C6365" w14:textId="77777777" w:rsidR="00BF06A0" w:rsidRDefault="00BF06A0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13827A05" w14:textId="058CC55E" w:rsidR="00E20EB8" w:rsidRDefault="00E20EB8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14:paraId="7A218913" w14:textId="6F5A9F0E" w:rsidR="00573AA4" w:rsidRPr="00E20EB8" w:rsidRDefault="00573AA4" w:rsidP="00573AA4">
            <w:pPr>
              <w:spacing w:after="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573AA4">
              <w:rPr>
                <w:rFonts w:ascii="Times New Roman" w:eastAsia="Times New Roman" w:hAnsi="Times New Roman" w:cs="Times New Roman"/>
                <w:color w:val="808080" w:themeColor="background1" w:themeShade="80"/>
                <w:sz w:val="18"/>
                <w:szCs w:val="20"/>
              </w:rPr>
              <w:t>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39492CA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5D03703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FDB29A8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5D9FB61" w14:textId="77777777" w:rsidR="00E20EB8" w:rsidRPr="00E20EB8" w:rsidRDefault="00E20EB8" w:rsidP="00573AA4">
            <w:pPr>
              <w:spacing w:after="12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2143CA6" w14:textId="3484D9B6" w:rsidR="000528AC" w:rsidRDefault="000528AC" w:rsidP="00417616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7A0DB67" w14:textId="05B246C8" w:rsidR="00DD64B5" w:rsidRPr="00DD64B5" w:rsidRDefault="00DD64B5" w:rsidP="00DD64B5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  <w:sz w:val="18"/>
        </w:rPr>
      </w:pPr>
    </w:p>
    <w:sectPr w:rsidR="00DD64B5" w:rsidRPr="00DD6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3DFD"/>
    <w:multiLevelType w:val="hybridMultilevel"/>
    <w:tmpl w:val="EFD0A3CC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20207E"/>
    <w:multiLevelType w:val="hybridMultilevel"/>
    <w:tmpl w:val="80EC55B0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C455EF8"/>
    <w:multiLevelType w:val="hybridMultilevel"/>
    <w:tmpl w:val="A2D2E150"/>
    <w:lvl w:ilvl="0" w:tplc="FF949898">
      <w:start w:val="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41038"/>
    <w:multiLevelType w:val="hybridMultilevel"/>
    <w:tmpl w:val="5C1CF39A"/>
    <w:lvl w:ilvl="0" w:tplc="125837FE">
      <w:start w:val="1"/>
      <w:numFmt w:val="bullet"/>
      <w:lvlText w:val=""/>
      <w:lvlJc w:val="left"/>
      <w:pPr>
        <w:ind w:left="8790" w:hanging="360"/>
      </w:pPr>
      <w:rPr>
        <w:rFonts w:ascii="Symbol" w:hAnsi="Symbol" w:hint="default"/>
      </w:rPr>
    </w:lvl>
    <w:lvl w:ilvl="1" w:tplc="AD8659F4">
      <w:numFmt w:val="bullet"/>
      <w:lvlText w:val="–"/>
      <w:lvlJc w:val="left"/>
      <w:pPr>
        <w:ind w:left="951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1311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1383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4550" w:hanging="360"/>
      </w:pPr>
      <w:rPr>
        <w:rFonts w:ascii="Wingdings" w:hAnsi="Wingdings" w:hint="default"/>
      </w:rPr>
    </w:lvl>
  </w:abstractNum>
  <w:abstractNum w:abstractNumId="5" w15:restartNumberingAfterBreak="0">
    <w:nsid w:val="6EF86A93"/>
    <w:multiLevelType w:val="hybridMultilevel"/>
    <w:tmpl w:val="ADE49E24"/>
    <w:lvl w:ilvl="0" w:tplc="12583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2"/>
    <w:rsid w:val="00037AE2"/>
    <w:rsid w:val="00050F50"/>
    <w:rsid w:val="000528AC"/>
    <w:rsid w:val="00186DB9"/>
    <w:rsid w:val="001B3E7A"/>
    <w:rsid w:val="00237FD8"/>
    <w:rsid w:val="00251229"/>
    <w:rsid w:val="00295110"/>
    <w:rsid w:val="002C187B"/>
    <w:rsid w:val="002E5694"/>
    <w:rsid w:val="00332648"/>
    <w:rsid w:val="00417616"/>
    <w:rsid w:val="00472201"/>
    <w:rsid w:val="00480431"/>
    <w:rsid w:val="004C35A5"/>
    <w:rsid w:val="004F34A5"/>
    <w:rsid w:val="00573AA4"/>
    <w:rsid w:val="006011BD"/>
    <w:rsid w:val="00673D27"/>
    <w:rsid w:val="00914811"/>
    <w:rsid w:val="009C02B7"/>
    <w:rsid w:val="009D2C8D"/>
    <w:rsid w:val="00AB5A80"/>
    <w:rsid w:val="00BF06A0"/>
    <w:rsid w:val="00C579C2"/>
    <w:rsid w:val="00CB06DC"/>
    <w:rsid w:val="00CB4443"/>
    <w:rsid w:val="00DB6DF8"/>
    <w:rsid w:val="00DD64B5"/>
    <w:rsid w:val="00E20EB8"/>
    <w:rsid w:val="00E5712D"/>
    <w:rsid w:val="00ED19FD"/>
    <w:rsid w:val="00F1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34E"/>
  <w15:chartTrackingRefBased/>
  <w15:docId w15:val="{F520A7F8-70AA-4CBE-9E11-4CA6BC5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Chapter10,List Paragraph,Список уровня 2,Bullet Number,Bullet 1,Use Case List Paragraph,lp1,List Paragraph1,lp11,List Paragraph11,List Paragraph (numbered (a)),Elenco Normale,AC List 01,Number Bullets"/>
    <w:basedOn w:val="a"/>
    <w:link w:val="a4"/>
    <w:uiPriority w:val="34"/>
    <w:qFormat/>
    <w:rsid w:val="000528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Без інтервалів Знак"/>
    <w:link w:val="a6"/>
    <w:uiPriority w:val="1"/>
    <w:locked/>
    <w:rsid w:val="000528AC"/>
    <w:rPr>
      <w:rFonts w:ascii="Calibri" w:eastAsia="Calibri" w:hAnsi="Calibri" w:cs="Calibri"/>
      <w:color w:val="000000"/>
      <w:u w:color="000000"/>
      <w:bdr w:val="none" w:sz="0" w:space="0" w:color="auto" w:frame="1"/>
      <w:lang w:eastAsia="ru-RU"/>
    </w:rPr>
  </w:style>
  <w:style w:type="paragraph" w:styleId="a6">
    <w:name w:val="No Spacing"/>
    <w:link w:val="a5"/>
    <w:uiPriority w:val="1"/>
    <w:qFormat/>
    <w:rsid w:val="000528AC"/>
    <w:pPr>
      <w:spacing w:after="0" w:line="240" w:lineRule="auto"/>
    </w:pPr>
    <w:rPr>
      <w:rFonts w:ascii="Calibri" w:eastAsia="Calibri" w:hAnsi="Calibri" w:cs="Calibri"/>
      <w:color w:val="000000"/>
      <w:u w:color="000000"/>
      <w:bdr w:val="none" w:sz="0" w:space="0" w:color="auto" w:frame="1"/>
      <w:lang w:eastAsia="ru-RU"/>
    </w:rPr>
  </w:style>
  <w:style w:type="character" w:customStyle="1" w:styleId="a4">
    <w:name w:val="Абзац списку Знак"/>
    <w:aliases w:val="название табл/рис Знак,заголовок 1.1 Знак,Chapter10 Знак,List Paragraph Знак,Список уровня 2 Знак,Bullet Number Знак,Bullet 1 Знак,Use Case List Paragraph Знак,lp1 Знак,List Paragraph1 Знак,lp11 Знак,List Paragraph11 Знак"/>
    <w:link w:val="a3"/>
    <w:uiPriority w:val="34"/>
    <w:qFormat/>
    <w:locked/>
    <w:rsid w:val="000528AC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41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8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7903-85CB-4E9A-AA86-431CAE48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653</Words>
  <Characters>4767</Characters>
  <Application>Microsoft Office Word</Application>
  <DocSecurity>0</DocSecurity>
  <Lines>148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2024-10-21T13:23:00Z</dcterms:created>
  <dcterms:modified xsi:type="dcterms:W3CDTF">2026-02-10T11:58:00Z</dcterms:modified>
</cp:coreProperties>
</file>