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1AE" w:rsidRDefault="009331AE">
      <w:pPr>
        <w:jc w:val="right"/>
        <w:rPr>
          <w:b/>
          <w:sz w:val="22"/>
          <w:szCs w:val="22"/>
        </w:rPr>
      </w:pPr>
      <w:r>
        <w:rPr>
          <w:rFonts w:ascii="Courier New" w:eastAsia="Batang" w:hAnsi="Courier New" w:cs="Courier New"/>
          <w:noProof/>
        </w:rPr>
        <w:drawing>
          <wp:anchor distT="0" distB="0" distL="114300" distR="114300" simplePos="0" relativeHeight="251659264" behindDoc="0" locked="0" layoutInCell="1" allowOverlap="1" wp14:anchorId="419C557E" wp14:editId="2588A934">
            <wp:simplePos x="0" y="0"/>
            <wp:positionH relativeFrom="column">
              <wp:posOffset>-742950</wp:posOffset>
            </wp:positionH>
            <wp:positionV relativeFrom="paragraph">
              <wp:posOffset>-612140</wp:posOffset>
            </wp:positionV>
            <wp:extent cx="7629525" cy="1792605"/>
            <wp:effectExtent l="0" t="0" r="9525"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7629525" cy="1792605"/>
                    </a:xfrm>
                    <a:prstGeom prst="rect">
                      <a:avLst/>
                    </a:prstGeom>
                  </pic:spPr>
                </pic:pic>
              </a:graphicData>
            </a:graphic>
            <wp14:sizeRelH relativeFrom="page">
              <wp14:pctWidth>0</wp14:pctWidth>
            </wp14:sizeRelH>
            <wp14:sizeRelV relativeFrom="page">
              <wp14:pctHeight>0</wp14:pctHeight>
            </wp14:sizeRelV>
          </wp:anchor>
        </w:drawing>
      </w:r>
    </w:p>
    <w:p w:rsidR="009331AE" w:rsidRDefault="009331AE">
      <w:pPr>
        <w:jc w:val="right"/>
        <w:rPr>
          <w:b/>
          <w:sz w:val="22"/>
          <w:szCs w:val="22"/>
        </w:rPr>
      </w:pPr>
    </w:p>
    <w:p w:rsidR="009331AE" w:rsidRDefault="009331AE">
      <w:pPr>
        <w:jc w:val="right"/>
        <w:rPr>
          <w:b/>
          <w:sz w:val="22"/>
          <w:szCs w:val="22"/>
        </w:rPr>
      </w:pPr>
    </w:p>
    <w:p w:rsidR="009331AE" w:rsidRDefault="009331AE">
      <w:pPr>
        <w:jc w:val="right"/>
        <w:rPr>
          <w:b/>
          <w:sz w:val="22"/>
          <w:szCs w:val="22"/>
        </w:rPr>
      </w:pPr>
    </w:p>
    <w:p w:rsidR="009331AE" w:rsidRDefault="009331AE">
      <w:pPr>
        <w:jc w:val="right"/>
        <w:rPr>
          <w:b/>
          <w:sz w:val="22"/>
          <w:szCs w:val="22"/>
        </w:rPr>
      </w:pPr>
    </w:p>
    <w:p w:rsidR="009331AE" w:rsidRDefault="009331AE">
      <w:pPr>
        <w:jc w:val="right"/>
        <w:rPr>
          <w:b/>
          <w:sz w:val="22"/>
          <w:szCs w:val="22"/>
        </w:rPr>
      </w:pPr>
    </w:p>
    <w:p w:rsidR="009331AE" w:rsidRDefault="009331AE">
      <w:pPr>
        <w:jc w:val="right"/>
        <w:rPr>
          <w:b/>
          <w:sz w:val="22"/>
          <w:szCs w:val="22"/>
        </w:rPr>
      </w:pPr>
    </w:p>
    <w:p w:rsidR="009331AE" w:rsidRDefault="009331AE">
      <w:pPr>
        <w:jc w:val="right"/>
        <w:rPr>
          <w:b/>
          <w:sz w:val="22"/>
          <w:szCs w:val="22"/>
        </w:rPr>
      </w:pP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CB4FE7" w:rsidTr="00CB4FE7">
        <w:trPr>
          <w:trHeight w:val="1225"/>
        </w:trPr>
        <w:tc>
          <w:tcPr>
            <w:tcW w:w="8630" w:type="dxa"/>
          </w:tcPr>
          <w:p w:rsidR="00CB4FE7" w:rsidRPr="00DF12EE" w:rsidRDefault="00CB4FE7" w:rsidP="00807904">
            <w:pPr>
              <w:spacing w:line="276" w:lineRule="auto"/>
              <w:ind w:left="284"/>
              <w:jc w:val="center"/>
              <w:rPr>
                <w:b/>
                <w:lang w:val="ru-RU"/>
              </w:rPr>
            </w:pPr>
            <w:r w:rsidRPr="00E20EB8">
              <w:rPr>
                <w:b/>
              </w:rPr>
              <w:t xml:space="preserve">Проект </w:t>
            </w:r>
            <w:r w:rsidRPr="00E20EB8">
              <w:rPr>
                <w:b/>
                <w:lang w:val="en-US"/>
              </w:rPr>
              <w:t>AWO</w:t>
            </w:r>
            <w:r w:rsidRPr="00DF12EE">
              <w:rPr>
                <w:b/>
                <w:lang w:val="ru-RU"/>
              </w:rPr>
              <w:t xml:space="preserve"> </w:t>
            </w:r>
            <w:r>
              <w:rPr>
                <w:b/>
                <w:lang w:val="en-US"/>
              </w:rPr>
              <w:t>BENGO</w:t>
            </w:r>
          </w:p>
          <w:p w:rsidR="00CB4FE7" w:rsidRPr="00E20EB8" w:rsidRDefault="00CB4FE7" w:rsidP="00807904">
            <w:pPr>
              <w:spacing w:line="276" w:lineRule="auto"/>
              <w:ind w:left="284"/>
              <w:rPr>
                <w:b/>
                <w:highlight w:val="white"/>
              </w:rPr>
            </w:pPr>
          </w:p>
          <w:p w:rsidR="00CB4FE7" w:rsidRPr="00CB4FE7" w:rsidRDefault="00CB4FE7" w:rsidP="00807904">
            <w:pPr>
              <w:spacing w:line="276" w:lineRule="auto"/>
              <w:ind w:left="284"/>
              <w:jc w:val="center"/>
              <w:rPr>
                <w:b/>
                <w:highlight w:val="white"/>
                <w:lang w:val="en-US"/>
              </w:rPr>
            </w:pPr>
            <w:r w:rsidRPr="00E20EB8">
              <w:rPr>
                <w:b/>
                <w:highlight w:val="white"/>
              </w:rPr>
              <w:t xml:space="preserve">Додаток </w:t>
            </w:r>
            <w:r>
              <w:rPr>
                <w:b/>
                <w:highlight w:val="white"/>
              </w:rPr>
              <w:t>5</w:t>
            </w:r>
            <w:r w:rsidRPr="00E20EB8">
              <w:rPr>
                <w:b/>
                <w:highlight w:val="white"/>
              </w:rPr>
              <w:t xml:space="preserve"> до  RFP </w:t>
            </w:r>
            <w:r w:rsidRPr="00CB4FE7">
              <w:rPr>
                <w:b/>
                <w:highlight w:val="white"/>
                <w:lang w:val="ru-RU"/>
              </w:rPr>
              <w:t>10</w:t>
            </w:r>
            <w:r w:rsidRPr="00DF12EE">
              <w:rPr>
                <w:b/>
                <w:lang w:val="ru-RU"/>
              </w:rPr>
              <w:t>/</w:t>
            </w:r>
            <w:r w:rsidRPr="00CB4FE7">
              <w:rPr>
                <w:b/>
                <w:lang w:val="ru-RU"/>
              </w:rPr>
              <w:t>02</w:t>
            </w:r>
            <w:r w:rsidRPr="00DF12EE">
              <w:rPr>
                <w:b/>
                <w:lang w:val="ru-RU"/>
              </w:rPr>
              <w:t>/202</w:t>
            </w:r>
            <w:r w:rsidRPr="00CB4FE7">
              <w:rPr>
                <w:b/>
                <w:lang w:val="ru-RU"/>
              </w:rPr>
              <w:t>6/</w:t>
            </w:r>
            <w:r>
              <w:rPr>
                <w:b/>
                <w:lang w:val="en-US"/>
              </w:rPr>
              <w:t>5</w:t>
            </w:r>
          </w:p>
          <w:p w:rsidR="00CB4FE7" w:rsidRPr="00807904" w:rsidRDefault="00CB4FE7" w:rsidP="00807904">
            <w:pPr>
              <w:spacing w:line="276" w:lineRule="auto"/>
              <w:ind w:left="284"/>
              <w:jc w:val="center"/>
              <w:rPr>
                <w:b/>
                <w:highlight w:val="white"/>
              </w:rPr>
            </w:pPr>
            <w:r w:rsidRPr="00807904">
              <w:rPr>
                <w:b/>
                <w:highlight w:val="white"/>
              </w:rPr>
              <w:t>Форма фінансової пропозиції</w:t>
            </w:r>
          </w:p>
        </w:tc>
      </w:tr>
    </w:tbl>
    <w:p w:rsidR="00807904" w:rsidRPr="00E20EB8" w:rsidRDefault="00807904" w:rsidP="00807904">
      <w:pPr>
        <w:spacing w:line="276" w:lineRule="auto"/>
        <w:ind w:left="284"/>
        <w:jc w:val="center"/>
        <w:rPr>
          <w:b/>
          <w:highlight w:val="white"/>
        </w:rPr>
      </w:pPr>
    </w:p>
    <w:p w:rsidR="00B2448A" w:rsidRDefault="00B2448A" w:rsidP="009331AE">
      <w:pPr>
        <w:jc w:val="both"/>
        <w:rPr>
          <w:sz w:val="24"/>
          <w:szCs w:val="24"/>
        </w:rPr>
      </w:pPr>
    </w:p>
    <w:tbl>
      <w:tblPr>
        <w:tblStyle w:val="af4"/>
        <w:tblW w:w="9630"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4905"/>
        <w:gridCol w:w="4725"/>
      </w:tblGrid>
      <w:tr w:rsidR="00B2448A">
        <w:trPr>
          <w:trHeight w:val="75"/>
        </w:trPr>
        <w:tc>
          <w:tcPr>
            <w:tcW w:w="4905" w:type="dxa"/>
            <w:shd w:val="clear" w:color="auto" w:fill="9BDEFF"/>
          </w:tcPr>
          <w:p w:rsidR="00B2448A" w:rsidRDefault="009331AE" w:rsidP="00807904">
            <w:pPr>
              <w:pBdr>
                <w:top w:val="nil"/>
                <w:left w:val="nil"/>
                <w:bottom w:val="nil"/>
                <w:right w:val="nil"/>
                <w:between w:val="nil"/>
              </w:pBdr>
              <w:tabs>
                <w:tab w:val="left" w:pos="3705"/>
              </w:tabs>
              <w:ind w:left="630"/>
              <w:rPr>
                <w:color w:val="000000"/>
                <w:sz w:val="24"/>
                <w:szCs w:val="24"/>
              </w:rPr>
            </w:pPr>
            <w:r>
              <w:rPr>
                <w:color w:val="000000"/>
                <w:sz w:val="24"/>
                <w:szCs w:val="24"/>
              </w:rPr>
              <w:t>Н</w:t>
            </w:r>
            <w:r w:rsidR="004676EB">
              <w:rPr>
                <w:color w:val="000000"/>
                <w:sz w:val="24"/>
                <w:szCs w:val="24"/>
              </w:rPr>
              <w:t>азва учасника тендеру:</w:t>
            </w:r>
            <w:r w:rsidR="00807904">
              <w:rPr>
                <w:color w:val="000000"/>
                <w:sz w:val="24"/>
                <w:szCs w:val="24"/>
              </w:rPr>
              <w:tab/>
            </w:r>
          </w:p>
          <w:p w:rsidR="00807904" w:rsidRPr="009B1C3F" w:rsidRDefault="00807904" w:rsidP="00807904">
            <w:pPr>
              <w:pBdr>
                <w:top w:val="nil"/>
                <w:left w:val="nil"/>
                <w:bottom w:val="nil"/>
                <w:right w:val="nil"/>
                <w:between w:val="nil"/>
              </w:pBdr>
              <w:tabs>
                <w:tab w:val="left" w:pos="3705"/>
              </w:tabs>
              <w:ind w:left="630"/>
              <w:rPr>
                <w:color w:val="000000"/>
                <w:sz w:val="24"/>
                <w:szCs w:val="24"/>
              </w:rPr>
            </w:pPr>
            <w:proofErr w:type="spellStart"/>
            <w:r w:rsidRPr="009B1C3F">
              <w:rPr>
                <w:color w:val="808080" w:themeColor="background1" w:themeShade="80"/>
                <w:sz w:val="22"/>
                <w:szCs w:val="22"/>
              </w:rPr>
              <w:t>Name</w:t>
            </w:r>
            <w:proofErr w:type="spellEnd"/>
            <w:r w:rsidRPr="009B1C3F">
              <w:rPr>
                <w:color w:val="808080" w:themeColor="background1" w:themeShade="80"/>
                <w:sz w:val="22"/>
                <w:szCs w:val="22"/>
              </w:rPr>
              <w:t xml:space="preserve"> </w:t>
            </w:r>
            <w:proofErr w:type="spellStart"/>
            <w:r w:rsidRPr="009B1C3F">
              <w:rPr>
                <w:color w:val="808080" w:themeColor="background1" w:themeShade="80"/>
                <w:sz w:val="22"/>
                <w:szCs w:val="22"/>
              </w:rPr>
              <w:t>of</w:t>
            </w:r>
            <w:proofErr w:type="spellEnd"/>
            <w:r w:rsidRPr="009B1C3F">
              <w:rPr>
                <w:color w:val="808080" w:themeColor="background1" w:themeShade="80"/>
                <w:sz w:val="22"/>
                <w:szCs w:val="22"/>
              </w:rPr>
              <w:t xml:space="preserve"> </w:t>
            </w:r>
            <w:proofErr w:type="spellStart"/>
            <w:r w:rsidRPr="009B1C3F">
              <w:rPr>
                <w:color w:val="808080" w:themeColor="background1" w:themeShade="80"/>
                <w:sz w:val="22"/>
                <w:szCs w:val="22"/>
              </w:rPr>
              <w:t>the</w:t>
            </w:r>
            <w:proofErr w:type="spellEnd"/>
            <w:r w:rsidRPr="009B1C3F">
              <w:rPr>
                <w:color w:val="808080" w:themeColor="background1" w:themeShade="80"/>
                <w:sz w:val="22"/>
                <w:szCs w:val="22"/>
              </w:rPr>
              <w:t xml:space="preserve"> </w:t>
            </w:r>
            <w:proofErr w:type="spellStart"/>
            <w:r w:rsidRPr="009B1C3F">
              <w:rPr>
                <w:color w:val="808080" w:themeColor="background1" w:themeShade="80"/>
                <w:sz w:val="22"/>
                <w:szCs w:val="22"/>
              </w:rPr>
              <w:t>participant</w:t>
            </w:r>
            <w:proofErr w:type="spellEnd"/>
          </w:p>
        </w:tc>
        <w:tc>
          <w:tcPr>
            <w:tcW w:w="4725" w:type="dxa"/>
            <w:vAlign w:val="center"/>
          </w:tcPr>
          <w:p w:rsidR="00B2448A" w:rsidRDefault="00B2448A">
            <w:pPr>
              <w:ind w:left="630"/>
              <w:jc w:val="center"/>
              <w:rPr>
                <w:sz w:val="24"/>
                <w:szCs w:val="24"/>
              </w:rPr>
            </w:pPr>
          </w:p>
        </w:tc>
      </w:tr>
      <w:tr w:rsidR="00B2448A">
        <w:trPr>
          <w:trHeight w:val="75"/>
        </w:trPr>
        <w:tc>
          <w:tcPr>
            <w:tcW w:w="4905" w:type="dxa"/>
            <w:shd w:val="clear" w:color="auto" w:fill="9BDEFF"/>
          </w:tcPr>
          <w:p w:rsidR="00B2448A" w:rsidRDefault="004676EB">
            <w:pPr>
              <w:pBdr>
                <w:top w:val="nil"/>
                <w:left w:val="nil"/>
                <w:bottom w:val="nil"/>
                <w:right w:val="nil"/>
                <w:between w:val="nil"/>
              </w:pBdr>
              <w:ind w:left="630"/>
              <w:rPr>
                <w:color w:val="000000"/>
                <w:sz w:val="24"/>
                <w:szCs w:val="24"/>
              </w:rPr>
            </w:pPr>
            <w:r>
              <w:rPr>
                <w:color w:val="000000"/>
                <w:sz w:val="24"/>
                <w:szCs w:val="24"/>
              </w:rPr>
              <w:t>Дата:</w:t>
            </w:r>
          </w:p>
          <w:p w:rsidR="00807904" w:rsidRPr="009B1C3F" w:rsidRDefault="00807904">
            <w:pPr>
              <w:pBdr>
                <w:top w:val="nil"/>
                <w:left w:val="nil"/>
                <w:bottom w:val="nil"/>
                <w:right w:val="nil"/>
                <w:between w:val="nil"/>
              </w:pBdr>
              <w:ind w:left="630"/>
              <w:rPr>
                <w:color w:val="000000"/>
                <w:sz w:val="24"/>
                <w:szCs w:val="24"/>
              </w:rPr>
            </w:pPr>
            <w:proofErr w:type="spellStart"/>
            <w:r w:rsidRPr="009B1C3F">
              <w:rPr>
                <w:color w:val="808080" w:themeColor="background1" w:themeShade="80"/>
                <w:sz w:val="22"/>
                <w:szCs w:val="22"/>
              </w:rPr>
              <w:t>Date</w:t>
            </w:r>
            <w:proofErr w:type="spellEnd"/>
          </w:p>
        </w:tc>
        <w:tc>
          <w:tcPr>
            <w:tcW w:w="4725" w:type="dxa"/>
            <w:vAlign w:val="center"/>
          </w:tcPr>
          <w:p w:rsidR="00B2448A" w:rsidRDefault="00B2448A">
            <w:pPr>
              <w:ind w:left="630"/>
              <w:jc w:val="center"/>
              <w:rPr>
                <w:sz w:val="24"/>
                <w:szCs w:val="24"/>
              </w:rPr>
            </w:pPr>
          </w:p>
        </w:tc>
      </w:tr>
      <w:tr w:rsidR="00B2448A">
        <w:trPr>
          <w:trHeight w:val="330"/>
        </w:trPr>
        <w:tc>
          <w:tcPr>
            <w:tcW w:w="4905" w:type="dxa"/>
            <w:shd w:val="clear" w:color="auto" w:fill="9BDEFF"/>
          </w:tcPr>
          <w:p w:rsidR="00B2448A" w:rsidRDefault="004676EB">
            <w:pPr>
              <w:pBdr>
                <w:top w:val="nil"/>
                <w:left w:val="nil"/>
                <w:bottom w:val="nil"/>
                <w:right w:val="nil"/>
                <w:between w:val="nil"/>
              </w:pBdr>
              <w:ind w:left="630"/>
              <w:rPr>
                <w:color w:val="000000"/>
                <w:sz w:val="24"/>
                <w:szCs w:val="24"/>
              </w:rPr>
            </w:pPr>
            <w:r>
              <w:rPr>
                <w:color w:val="000000"/>
                <w:sz w:val="24"/>
                <w:szCs w:val="24"/>
              </w:rPr>
              <w:t>Запрошення на тендер:</w:t>
            </w:r>
          </w:p>
          <w:p w:rsidR="00807904" w:rsidRPr="009B1C3F" w:rsidRDefault="00807904" w:rsidP="00807904">
            <w:pPr>
              <w:pBdr>
                <w:top w:val="nil"/>
                <w:left w:val="nil"/>
                <w:bottom w:val="nil"/>
                <w:right w:val="nil"/>
                <w:between w:val="nil"/>
              </w:pBdr>
              <w:tabs>
                <w:tab w:val="left" w:pos="3705"/>
              </w:tabs>
              <w:ind w:left="630"/>
              <w:rPr>
                <w:color w:val="000000"/>
                <w:sz w:val="24"/>
                <w:szCs w:val="24"/>
              </w:rPr>
            </w:pPr>
            <w:proofErr w:type="spellStart"/>
            <w:r w:rsidRPr="009B1C3F">
              <w:rPr>
                <w:color w:val="808080" w:themeColor="background1" w:themeShade="80"/>
                <w:sz w:val="22"/>
                <w:szCs w:val="22"/>
              </w:rPr>
              <w:t>Invitation</w:t>
            </w:r>
            <w:proofErr w:type="spellEnd"/>
            <w:r w:rsidRPr="009B1C3F">
              <w:rPr>
                <w:color w:val="808080" w:themeColor="background1" w:themeShade="80"/>
                <w:sz w:val="22"/>
                <w:szCs w:val="22"/>
              </w:rPr>
              <w:t xml:space="preserve"> </w:t>
            </w:r>
            <w:proofErr w:type="spellStart"/>
            <w:r w:rsidRPr="009B1C3F">
              <w:rPr>
                <w:color w:val="808080" w:themeColor="background1" w:themeShade="80"/>
                <w:sz w:val="22"/>
                <w:szCs w:val="22"/>
              </w:rPr>
              <w:t>to</w:t>
            </w:r>
            <w:proofErr w:type="spellEnd"/>
            <w:r w:rsidRPr="009B1C3F">
              <w:rPr>
                <w:color w:val="808080" w:themeColor="background1" w:themeShade="80"/>
                <w:sz w:val="22"/>
                <w:szCs w:val="22"/>
              </w:rPr>
              <w:t xml:space="preserve"> </w:t>
            </w:r>
            <w:proofErr w:type="spellStart"/>
            <w:r w:rsidRPr="009B1C3F">
              <w:rPr>
                <w:color w:val="808080" w:themeColor="background1" w:themeShade="80"/>
                <w:sz w:val="22"/>
                <w:szCs w:val="22"/>
              </w:rPr>
              <w:t>tender</w:t>
            </w:r>
            <w:proofErr w:type="spellEnd"/>
            <w:r w:rsidRPr="009B1C3F">
              <w:rPr>
                <w:color w:val="808080" w:themeColor="background1" w:themeShade="80"/>
                <w:sz w:val="22"/>
                <w:szCs w:val="22"/>
              </w:rPr>
              <w:t>:</w:t>
            </w:r>
          </w:p>
        </w:tc>
        <w:tc>
          <w:tcPr>
            <w:tcW w:w="4725" w:type="dxa"/>
            <w:vAlign w:val="center"/>
          </w:tcPr>
          <w:p w:rsidR="00B2448A" w:rsidRPr="001C35B3" w:rsidRDefault="004676EB">
            <w:pPr>
              <w:ind w:left="630"/>
              <w:jc w:val="center"/>
              <w:rPr>
                <w:sz w:val="24"/>
                <w:szCs w:val="24"/>
                <w:lang w:val="en-US"/>
              </w:rPr>
            </w:pPr>
            <w:r>
              <w:rPr>
                <w:sz w:val="24"/>
                <w:szCs w:val="24"/>
              </w:rPr>
              <w:t xml:space="preserve">RFP </w:t>
            </w:r>
            <w:r w:rsidR="00CB4FE7" w:rsidRPr="00CB4FE7">
              <w:rPr>
                <w:sz w:val="24"/>
                <w:szCs w:val="24"/>
                <w:lang w:val="en-US"/>
              </w:rPr>
              <w:t>10/02/2026/5</w:t>
            </w:r>
          </w:p>
        </w:tc>
      </w:tr>
    </w:tbl>
    <w:p w:rsidR="00807904" w:rsidRDefault="004676EB" w:rsidP="00807904">
      <w:pPr>
        <w:pStyle w:val="ab"/>
        <w:spacing w:before="120" w:after="120"/>
        <w:ind w:left="0" w:right="0"/>
        <w:rPr>
          <w:color w:val="808080" w:themeColor="background1" w:themeShade="80"/>
        </w:rPr>
      </w:pPr>
      <w:r>
        <w:rPr>
          <w:color w:val="5B9BD5"/>
        </w:rPr>
        <w:t>Подаючи фінансову пропозицію, Ви даєте згоду на те, що, Виконавець відповідає встановленим цим Запитом критеріям.</w:t>
      </w:r>
      <w:r w:rsidR="00807904" w:rsidRPr="00807904">
        <w:rPr>
          <w:color w:val="808080" w:themeColor="background1" w:themeShade="80"/>
        </w:rPr>
        <w:t xml:space="preserve"> </w:t>
      </w:r>
    </w:p>
    <w:p w:rsidR="00B2448A" w:rsidRPr="00807904" w:rsidRDefault="00807904" w:rsidP="00807904">
      <w:pPr>
        <w:pStyle w:val="ab"/>
        <w:spacing w:before="120" w:after="120"/>
        <w:ind w:left="0" w:right="0"/>
        <w:rPr>
          <w:color w:val="808080" w:themeColor="background1" w:themeShade="80"/>
        </w:rPr>
      </w:pPr>
      <w:proofErr w:type="spellStart"/>
      <w:r w:rsidRPr="004636A2">
        <w:rPr>
          <w:color w:val="808080" w:themeColor="background1" w:themeShade="80"/>
        </w:rPr>
        <w:t>By</w:t>
      </w:r>
      <w:proofErr w:type="spellEnd"/>
      <w:r w:rsidRPr="004636A2">
        <w:rPr>
          <w:color w:val="808080" w:themeColor="background1" w:themeShade="80"/>
        </w:rPr>
        <w:t xml:space="preserve"> </w:t>
      </w:r>
      <w:proofErr w:type="spellStart"/>
      <w:r w:rsidRPr="004636A2">
        <w:rPr>
          <w:color w:val="808080" w:themeColor="background1" w:themeShade="80"/>
        </w:rPr>
        <w:t>submitting</w:t>
      </w:r>
      <w:proofErr w:type="spellEnd"/>
      <w:r w:rsidRPr="004636A2">
        <w:rPr>
          <w:color w:val="808080" w:themeColor="background1" w:themeShade="80"/>
        </w:rPr>
        <w:t xml:space="preserve"> </w:t>
      </w:r>
      <w:proofErr w:type="spellStart"/>
      <w:r w:rsidRPr="004636A2">
        <w:rPr>
          <w:color w:val="808080" w:themeColor="background1" w:themeShade="80"/>
        </w:rPr>
        <w:t>the</w:t>
      </w:r>
      <w:proofErr w:type="spellEnd"/>
      <w:r w:rsidRPr="004636A2">
        <w:rPr>
          <w:color w:val="808080" w:themeColor="background1" w:themeShade="80"/>
        </w:rPr>
        <w:t xml:space="preserve"> </w:t>
      </w:r>
      <w:proofErr w:type="spellStart"/>
      <w:r w:rsidRPr="004636A2">
        <w:rPr>
          <w:color w:val="808080" w:themeColor="background1" w:themeShade="80"/>
        </w:rPr>
        <w:t>financial</w:t>
      </w:r>
      <w:proofErr w:type="spellEnd"/>
      <w:r w:rsidRPr="004636A2">
        <w:rPr>
          <w:color w:val="808080" w:themeColor="background1" w:themeShade="80"/>
        </w:rPr>
        <w:t xml:space="preserve"> </w:t>
      </w:r>
      <w:proofErr w:type="spellStart"/>
      <w:r w:rsidRPr="004636A2">
        <w:rPr>
          <w:color w:val="808080" w:themeColor="background1" w:themeShade="80"/>
        </w:rPr>
        <w:t>proposal</w:t>
      </w:r>
      <w:proofErr w:type="spellEnd"/>
      <w:r w:rsidRPr="004636A2">
        <w:rPr>
          <w:color w:val="808080" w:themeColor="background1" w:themeShade="80"/>
        </w:rPr>
        <w:t xml:space="preserve">, </w:t>
      </w:r>
      <w:proofErr w:type="spellStart"/>
      <w:r w:rsidRPr="004636A2">
        <w:rPr>
          <w:color w:val="808080" w:themeColor="background1" w:themeShade="80"/>
        </w:rPr>
        <w:t>you</w:t>
      </w:r>
      <w:proofErr w:type="spellEnd"/>
      <w:r w:rsidRPr="004636A2">
        <w:rPr>
          <w:color w:val="808080" w:themeColor="background1" w:themeShade="80"/>
        </w:rPr>
        <w:t xml:space="preserve"> </w:t>
      </w:r>
      <w:proofErr w:type="spellStart"/>
      <w:r w:rsidRPr="004636A2">
        <w:rPr>
          <w:color w:val="808080" w:themeColor="background1" w:themeShade="80"/>
        </w:rPr>
        <w:t>consent</w:t>
      </w:r>
      <w:proofErr w:type="spellEnd"/>
      <w:r w:rsidRPr="004636A2">
        <w:rPr>
          <w:color w:val="808080" w:themeColor="background1" w:themeShade="80"/>
        </w:rPr>
        <w:t xml:space="preserve"> </w:t>
      </w:r>
      <w:proofErr w:type="spellStart"/>
      <w:r w:rsidRPr="004636A2">
        <w:rPr>
          <w:color w:val="808080" w:themeColor="background1" w:themeShade="80"/>
        </w:rPr>
        <w:t>that</w:t>
      </w:r>
      <w:proofErr w:type="spellEnd"/>
      <w:r w:rsidRPr="004636A2">
        <w:rPr>
          <w:color w:val="808080" w:themeColor="background1" w:themeShade="80"/>
        </w:rPr>
        <w:t xml:space="preserve"> </w:t>
      </w:r>
      <w:proofErr w:type="spellStart"/>
      <w:r w:rsidRPr="004636A2">
        <w:rPr>
          <w:color w:val="808080" w:themeColor="background1" w:themeShade="80"/>
        </w:rPr>
        <w:t>the</w:t>
      </w:r>
      <w:proofErr w:type="spellEnd"/>
      <w:r w:rsidRPr="004636A2">
        <w:rPr>
          <w:color w:val="808080" w:themeColor="background1" w:themeShade="80"/>
        </w:rPr>
        <w:t xml:space="preserve"> </w:t>
      </w:r>
      <w:proofErr w:type="spellStart"/>
      <w:r w:rsidRPr="004636A2">
        <w:rPr>
          <w:color w:val="808080" w:themeColor="background1" w:themeShade="80"/>
        </w:rPr>
        <w:t>Contractor</w:t>
      </w:r>
      <w:proofErr w:type="spellEnd"/>
      <w:r w:rsidRPr="004636A2">
        <w:rPr>
          <w:color w:val="808080" w:themeColor="background1" w:themeShade="80"/>
        </w:rPr>
        <w:t xml:space="preserve"> </w:t>
      </w:r>
      <w:proofErr w:type="spellStart"/>
      <w:r w:rsidRPr="004636A2">
        <w:rPr>
          <w:color w:val="808080" w:themeColor="background1" w:themeShade="80"/>
        </w:rPr>
        <w:t>meets</w:t>
      </w:r>
      <w:proofErr w:type="spellEnd"/>
      <w:r w:rsidRPr="004636A2">
        <w:rPr>
          <w:color w:val="808080" w:themeColor="background1" w:themeShade="80"/>
        </w:rPr>
        <w:t xml:space="preserve"> </w:t>
      </w:r>
      <w:proofErr w:type="spellStart"/>
      <w:r w:rsidRPr="004636A2">
        <w:rPr>
          <w:color w:val="808080" w:themeColor="background1" w:themeShade="80"/>
        </w:rPr>
        <w:t>the</w:t>
      </w:r>
      <w:proofErr w:type="spellEnd"/>
      <w:r w:rsidRPr="004636A2">
        <w:rPr>
          <w:color w:val="808080" w:themeColor="background1" w:themeShade="80"/>
        </w:rPr>
        <w:t xml:space="preserve"> </w:t>
      </w:r>
      <w:proofErr w:type="spellStart"/>
      <w:r w:rsidRPr="004636A2">
        <w:rPr>
          <w:color w:val="808080" w:themeColor="background1" w:themeShade="80"/>
        </w:rPr>
        <w:t>criteria</w:t>
      </w:r>
      <w:proofErr w:type="spellEnd"/>
      <w:r w:rsidRPr="004636A2">
        <w:rPr>
          <w:color w:val="808080" w:themeColor="background1" w:themeShade="80"/>
        </w:rPr>
        <w:t xml:space="preserve"> </w:t>
      </w:r>
      <w:proofErr w:type="spellStart"/>
      <w:r w:rsidRPr="004636A2">
        <w:rPr>
          <w:color w:val="808080" w:themeColor="background1" w:themeShade="80"/>
        </w:rPr>
        <w:t>established</w:t>
      </w:r>
      <w:proofErr w:type="spellEnd"/>
      <w:r w:rsidRPr="004636A2">
        <w:rPr>
          <w:color w:val="808080" w:themeColor="background1" w:themeShade="80"/>
        </w:rPr>
        <w:t xml:space="preserve"> </w:t>
      </w:r>
      <w:proofErr w:type="spellStart"/>
      <w:r w:rsidRPr="004636A2">
        <w:rPr>
          <w:color w:val="808080" w:themeColor="background1" w:themeShade="80"/>
        </w:rPr>
        <w:t>by</w:t>
      </w:r>
      <w:proofErr w:type="spellEnd"/>
      <w:r w:rsidRPr="004636A2">
        <w:rPr>
          <w:color w:val="808080" w:themeColor="background1" w:themeShade="80"/>
        </w:rPr>
        <w:t xml:space="preserve"> </w:t>
      </w:r>
      <w:proofErr w:type="spellStart"/>
      <w:r w:rsidRPr="004636A2">
        <w:rPr>
          <w:color w:val="808080" w:themeColor="background1" w:themeShade="80"/>
        </w:rPr>
        <w:t>this</w:t>
      </w:r>
      <w:proofErr w:type="spellEnd"/>
      <w:r w:rsidRPr="004636A2">
        <w:rPr>
          <w:color w:val="808080" w:themeColor="background1" w:themeShade="80"/>
        </w:rPr>
        <w:t xml:space="preserve"> </w:t>
      </w:r>
      <w:proofErr w:type="spellStart"/>
      <w:r w:rsidRPr="004636A2">
        <w:rPr>
          <w:color w:val="808080" w:themeColor="background1" w:themeShade="80"/>
        </w:rPr>
        <w:t>Request</w:t>
      </w:r>
      <w:proofErr w:type="spellEnd"/>
      <w:r w:rsidRPr="004636A2">
        <w:rPr>
          <w:color w:val="808080" w:themeColor="background1" w:themeShade="80"/>
        </w:rPr>
        <w:t>.</w:t>
      </w:r>
    </w:p>
    <w:tbl>
      <w:tblPr>
        <w:tblStyle w:val="a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47"/>
      </w:tblGrid>
      <w:tr w:rsidR="00807904" w:rsidTr="00807904">
        <w:tc>
          <w:tcPr>
            <w:tcW w:w="4820" w:type="dxa"/>
          </w:tcPr>
          <w:p w:rsidR="00807904" w:rsidRPr="009B1C3F" w:rsidRDefault="00807904" w:rsidP="00807904">
            <w:pPr>
              <w:jc w:val="center"/>
              <w:rPr>
                <w:color w:val="808080" w:themeColor="background1" w:themeShade="80"/>
                <w:lang w:val="en-US"/>
              </w:rPr>
            </w:pPr>
            <w:r w:rsidRPr="009B1C3F">
              <w:rPr>
                <w:color w:val="808080" w:themeColor="background1" w:themeShade="80"/>
                <w:lang w:val="en-US"/>
              </w:rPr>
              <w:t>The participant independently determines the price for the services they propose to provide under the Contract. The cost of individual services not included by the participant will not be paid separately by the Client, and the expenses for their execution are considered included in the total price of their tender proposal.</w:t>
            </w:r>
            <w:r w:rsidRPr="009B1C3F">
              <w:rPr>
                <w:color w:val="808080" w:themeColor="background1" w:themeShade="80"/>
              </w:rPr>
              <w:t xml:space="preserve"> </w:t>
            </w:r>
            <w:r w:rsidRPr="009B1C3F">
              <w:rPr>
                <w:color w:val="808080" w:themeColor="background1" w:themeShade="80"/>
                <w:lang w:val="en-US"/>
              </w:rPr>
              <w:t>The price shall be clearly and finally determined.</w:t>
            </w:r>
          </w:p>
          <w:p w:rsidR="00807904" w:rsidRPr="009B1C3F" w:rsidRDefault="00807904" w:rsidP="00807904">
            <w:pPr>
              <w:jc w:val="center"/>
              <w:rPr>
                <w:b/>
                <w:color w:val="808080" w:themeColor="background1" w:themeShade="80"/>
                <w:lang w:val="en-US"/>
              </w:rPr>
            </w:pPr>
            <w:r w:rsidRPr="009B1C3F">
              <w:rPr>
                <w:b/>
                <w:color w:val="808080" w:themeColor="background1" w:themeShade="80"/>
                <w:u w:val="single"/>
                <w:lang w:val="en-US"/>
              </w:rPr>
              <w:t>The Customer shall bear the costs associated with refueling the Contractor's vehicle with fuel and lubricants. Such costs shall not constitute a settlement for the transport services provided by the Contractor</w:t>
            </w:r>
            <w:r w:rsidRPr="009B1C3F">
              <w:rPr>
                <w:b/>
                <w:color w:val="808080" w:themeColor="background1" w:themeShade="80"/>
                <w:lang w:val="en-US"/>
              </w:rPr>
              <w:t>.</w:t>
            </w:r>
          </w:p>
          <w:p w:rsidR="00807904" w:rsidRPr="00807904" w:rsidRDefault="00807904" w:rsidP="00807904">
            <w:pPr>
              <w:jc w:val="center"/>
            </w:pPr>
            <w:r w:rsidRPr="009B1C3F">
              <w:rPr>
                <w:color w:val="808080" w:themeColor="background1" w:themeShade="80"/>
                <w:lang w:val="en-US"/>
              </w:rPr>
              <w:t>The Participant shall be responsible for paying all taxes, duties or other mandatory payments provided for by the legislation of Ukraine from the amounts received</w:t>
            </w:r>
            <w:r w:rsidRPr="00807904">
              <w:rPr>
                <w:lang w:val="en-US"/>
              </w:rPr>
              <w:t>.</w:t>
            </w:r>
          </w:p>
        </w:tc>
        <w:tc>
          <w:tcPr>
            <w:tcW w:w="4947" w:type="dxa"/>
          </w:tcPr>
          <w:p w:rsidR="00807904" w:rsidRPr="00807904" w:rsidRDefault="00807904" w:rsidP="00807904">
            <w:pPr>
              <w:jc w:val="center"/>
            </w:pPr>
            <w:r w:rsidRPr="00807904">
              <w:t>Учасник самостійно визначає ціну на послуги, які він пропонує надати за Договором.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rsidR="00807904" w:rsidRPr="00807904" w:rsidRDefault="00807904" w:rsidP="00807904">
            <w:pPr>
              <w:spacing w:line="276" w:lineRule="auto"/>
              <w:jc w:val="center"/>
              <w:rPr>
                <w:b/>
                <w:u w:val="single"/>
              </w:rPr>
            </w:pPr>
            <w:r w:rsidRPr="00807904">
              <w:rPr>
                <w:b/>
                <w:u w:val="single"/>
              </w:rPr>
              <w:t>Замовник несе витрати, пов’язані з заправкою паливно-мастильними матеріалами транспортного засобу Виконавця. Такі витрати не є розрахунком за надані Виконавцем транспортні послуги.</w:t>
            </w:r>
          </w:p>
          <w:p w:rsidR="00807904" w:rsidRPr="00807904" w:rsidRDefault="00807904" w:rsidP="00807904">
            <w:pPr>
              <w:jc w:val="center"/>
            </w:pPr>
            <w:r w:rsidRPr="00807904">
              <w:t>Учасник несе відповідальність за сплату всіх податків, зборів або інших обов'язкових платежів, передбачених законодавством України, з отриманих сум.</w:t>
            </w:r>
          </w:p>
        </w:tc>
      </w:tr>
    </w:tbl>
    <w:p w:rsidR="00B2448A" w:rsidRDefault="00B2448A" w:rsidP="009331AE">
      <w:pPr>
        <w:spacing w:after="120"/>
        <w:rPr>
          <w:sz w:val="22"/>
          <w:szCs w:val="22"/>
        </w:rPr>
      </w:pPr>
    </w:p>
    <w:tbl>
      <w:tblPr>
        <w:tblStyle w:val="af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90"/>
        <w:gridCol w:w="1416"/>
        <w:gridCol w:w="2411"/>
        <w:gridCol w:w="3103"/>
      </w:tblGrid>
      <w:tr w:rsidR="00090849" w:rsidRPr="009040C4" w:rsidTr="009040C4">
        <w:trPr>
          <w:trHeight w:val="420"/>
        </w:trPr>
        <w:tc>
          <w:tcPr>
            <w:tcW w:w="1398" w:type="pct"/>
            <w:vAlign w:val="center"/>
          </w:tcPr>
          <w:p w:rsidR="00090849" w:rsidRPr="009040C4" w:rsidRDefault="00090849" w:rsidP="009040C4">
            <w:pPr>
              <w:jc w:val="center"/>
              <w:rPr>
                <w:sz w:val="18"/>
                <w:szCs w:val="18"/>
              </w:rPr>
            </w:pPr>
            <w:r w:rsidRPr="009040C4">
              <w:rPr>
                <w:b/>
                <w:color w:val="000000"/>
                <w:sz w:val="18"/>
                <w:szCs w:val="18"/>
              </w:rPr>
              <w:t xml:space="preserve">Найменування послуг / </w:t>
            </w:r>
            <w:proofErr w:type="spellStart"/>
            <w:r w:rsidRPr="009040C4">
              <w:rPr>
                <w:b/>
                <w:color w:val="808080" w:themeColor="background1" w:themeShade="80"/>
                <w:sz w:val="16"/>
                <w:szCs w:val="16"/>
              </w:rPr>
              <w:t>Name</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of</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services</w:t>
            </w:r>
            <w:proofErr w:type="spellEnd"/>
          </w:p>
        </w:tc>
        <w:tc>
          <w:tcPr>
            <w:tcW w:w="736" w:type="pct"/>
            <w:vAlign w:val="center"/>
          </w:tcPr>
          <w:p w:rsidR="00090849" w:rsidRPr="009040C4" w:rsidRDefault="00090849" w:rsidP="009040C4">
            <w:pPr>
              <w:ind w:left="31"/>
              <w:jc w:val="center"/>
              <w:rPr>
                <w:b/>
                <w:color w:val="000000"/>
                <w:sz w:val="18"/>
                <w:szCs w:val="18"/>
              </w:rPr>
            </w:pPr>
            <w:r w:rsidRPr="009040C4">
              <w:rPr>
                <w:b/>
                <w:color w:val="000000"/>
                <w:sz w:val="18"/>
                <w:szCs w:val="18"/>
              </w:rPr>
              <w:t xml:space="preserve">Вартість 1 години, грн / </w:t>
            </w:r>
            <w:r w:rsidRPr="009040C4">
              <w:rPr>
                <w:b/>
                <w:color w:val="808080" w:themeColor="background1" w:themeShade="80"/>
                <w:sz w:val="16"/>
                <w:szCs w:val="16"/>
              </w:rPr>
              <w:t>Hourly Rate, UAH</w:t>
            </w:r>
          </w:p>
        </w:tc>
        <w:tc>
          <w:tcPr>
            <w:tcW w:w="1253" w:type="pct"/>
            <w:vAlign w:val="center"/>
          </w:tcPr>
          <w:p w:rsidR="00090849" w:rsidRPr="009040C4" w:rsidRDefault="009040C4" w:rsidP="009040C4">
            <w:pPr>
              <w:ind w:left="31"/>
              <w:jc w:val="center"/>
              <w:rPr>
                <w:b/>
                <w:color w:val="000000"/>
                <w:sz w:val="18"/>
                <w:szCs w:val="18"/>
              </w:rPr>
            </w:pPr>
            <w:r w:rsidRPr="009040C4">
              <w:rPr>
                <w:b/>
                <w:color w:val="000000"/>
                <w:sz w:val="18"/>
                <w:szCs w:val="18"/>
              </w:rPr>
              <w:t>М</w:t>
            </w:r>
            <w:r w:rsidR="00090849" w:rsidRPr="009040C4">
              <w:rPr>
                <w:b/>
                <w:color w:val="000000"/>
                <w:sz w:val="18"/>
                <w:szCs w:val="18"/>
              </w:rPr>
              <w:t>аксимальна</w:t>
            </w:r>
            <w:r w:rsidRPr="009040C4">
              <w:rPr>
                <w:b/>
                <w:color w:val="000000"/>
                <w:sz w:val="18"/>
                <w:szCs w:val="18"/>
              </w:rPr>
              <w:t xml:space="preserve"> гранична</w:t>
            </w:r>
            <w:r w:rsidR="00090849" w:rsidRPr="009040C4">
              <w:rPr>
                <w:b/>
                <w:color w:val="000000"/>
                <w:sz w:val="18"/>
                <w:szCs w:val="18"/>
              </w:rPr>
              <w:t xml:space="preserve"> кількість послуг</w:t>
            </w:r>
            <w:r w:rsidRPr="009040C4">
              <w:rPr>
                <w:b/>
                <w:color w:val="000000"/>
                <w:sz w:val="18"/>
                <w:szCs w:val="18"/>
              </w:rPr>
              <w:t xml:space="preserve"> за Договором</w:t>
            </w:r>
            <w:r w:rsidR="00090849" w:rsidRPr="009040C4">
              <w:rPr>
                <w:b/>
                <w:color w:val="000000"/>
                <w:sz w:val="18"/>
                <w:szCs w:val="18"/>
              </w:rPr>
              <w:t xml:space="preserve">, година /  </w:t>
            </w:r>
            <w:proofErr w:type="spellStart"/>
            <w:r w:rsidRPr="009040C4">
              <w:rPr>
                <w:b/>
                <w:color w:val="808080" w:themeColor="background1" w:themeShade="80"/>
                <w:sz w:val="16"/>
                <w:szCs w:val="16"/>
              </w:rPr>
              <w:t>Maximum</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number</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of</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services</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under</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the</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Agreement</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hour</w:t>
            </w:r>
            <w:proofErr w:type="spellEnd"/>
          </w:p>
        </w:tc>
        <w:tc>
          <w:tcPr>
            <w:tcW w:w="1613" w:type="pct"/>
            <w:vAlign w:val="center"/>
          </w:tcPr>
          <w:p w:rsidR="00090849" w:rsidRPr="009040C4" w:rsidRDefault="009040C4" w:rsidP="009040C4">
            <w:pPr>
              <w:ind w:left="31"/>
              <w:jc w:val="center"/>
              <w:rPr>
                <w:b/>
                <w:bCs/>
                <w:color w:val="000000"/>
                <w:sz w:val="18"/>
                <w:szCs w:val="18"/>
              </w:rPr>
            </w:pPr>
            <w:r w:rsidRPr="009040C4">
              <w:rPr>
                <w:b/>
                <w:bCs/>
                <w:color w:val="000000"/>
                <w:sz w:val="18"/>
                <w:szCs w:val="18"/>
              </w:rPr>
              <w:t xml:space="preserve">Всього вартість (включаючи  ПДВ,  якщо компанія платник ПДВ), в </w:t>
            </w:r>
            <w:proofErr w:type="spellStart"/>
            <w:r w:rsidRPr="009040C4">
              <w:rPr>
                <w:b/>
                <w:bCs/>
                <w:color w:val="000000"/>
                <w:sz w:val="18"/>
                <w:szCs w:val="18"/>
              </w:rPr>
              <w:t>т.ч</w:t>
            </w:r>
            <w:proofErr w:type="spellEnd"/>
            <w:r w:rsidRPr="009040C4">
              <w:rPr>
                <w:b/>
                <w:bCs/>
                <w:color w:val="000000"/>
                <w:sz w:val="18"/>
                <w:szCs w:val="18"/>
              </w:rPr>
              <w:t>. всі податки та збори або інші обов’язкові платежі, грн /</w:t>
            </w:r>
          </w:p>
          <w:p w:rsidR="009040C4" w:rsidRPr="009040C4" w:rsidRDefault="009040C4" w:rsidP="009040C4">
            <w:pPr>
              <w:ind w:left="31"/>
              <w:jc w:val="center"/>
              <w:rPr>
                <w:b/>
                <w:color w:val="000000"/>
                <w:sz w:val="16"/>
                <w:szCs w:val="16"/>
              </w:rPr>
            </w:pPr>
            <w:proofErr w:type="spellStart"/>
            <w:r w:rsidRPr="009040C4">
              <w:rPr>
                <w:b/>
                <w:color w:val="808080" w:themeColor="background1" w:themeShade="80"/>
                <w:sz w:val="16"/>
                <w:szCs w:val="16"/>
              </w:rPr>
              <w:t>Total</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cost</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including</w:t>
            </w:r>
            <w:proofErr w:type="spellEnd"/>
            <w:r w:rsidRPr="009040C4">
              <w:rPr>
                <w:b/>
                <w:color w:val="808080" w:themeColor="background1" w:themeShade="80"/>
                <w:sz w:val="16"/>
                <w:szCs w:val="16"/>
              </w:rPr>
              <w:t xml:space="preserve"> VAT, </w:t>
            </w:r>
            <w:proofErr w:type="spellStart"/>
            <w:r w:rsidRPr="009040C4">
              <w:rPr>
                <w:b/>
                <w:color w:val="808080" w:themeColor="background1" w:themeShade="80"/>
                <w:sz w:val="16"/>
                <w:szCs w:val="16"/>
              </w:rPr>
              <w:t>if</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the</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company</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is</w:t>
            </w:r>
            <w:proofErr w:type="spellEnd"/>
            <w:r w:rsidRPr="009040C4">
              <w:rPr>
                <w:b/>
                <w:color w:val="808080" w:themeColor="background1" w:themeShade="80"/>
                <w:sz w:val="16"/>
                <w:szCs w:val="16"/>
              </w:rPr>
              <w:t xml:space="preserve"> a VAT </w:t>
            </w:r>
            <w:proofErr w:type="spellStart"/>
            <w:r w:rsidRPr="009040C4">
              <w:rPr>
                <w:b/>
                <w:color w:val="808080" w:themeColor="background1" w:themeShade="80"/>
                <w:sz w:val="16"/>
                <w:szCs w:val="16"/>
              </w:rPr>
              <w:t>payer</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including</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all</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taxes</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and</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fees</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or</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other</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mandatory</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payments</w:t>
            </w:r>
            <w:proofErr w:type="spellEnd"/>
            <w:r w:rsidRPr="009040C4">
              <w:rPr>
                <w:b/>
                <w:color w:val="808080" w:themeColor="background1" w:themeShade="80"/>
                <w:sz w:val="16"/>
                <w:szCs w:val="16"/>
              </w:rPr>
              <w:t>, UAH</w:t>
            </w:r>
          </w:p>
        </w:tc>
      </w:tr>
      <w:tr w:rsidR="00090849" w:rsidRPr="009040C4" w:rsidTr="009040C4">
        <w:trPr>
          <w:trHeight w:val="416"/>
        </w:trPr>
        <w:tc>
          <w:tcPr>
            <w:tcW w:w="1398" w:type="pct"/>
            <w:vAlign w:val="center"/>
          </w:tcPr>
          <w:p w:rsidR="00090849" w:rsidRPr="009040C4" w:rsidRDefault="00090849" w:rsidP="009040C4">
            <w:pPr>
              <w:jc w:val="center"/>
              <w:rPr>
                <w:sz w:val="18"/>
                <w:szCs w:val="18"/>
                <w:highlight w:val="white"/>
              </w:rPr>
            </w:pPr>
            <w:r w:rsidRPr="009040C4">
              <w:rPr>
                <w:sz w:val="18"/>
                <w:szCs w:val="18"/>
                <w:highlight w:val="white"/>
              </w:rPr>
              <w:t>Надання транспортних послуг /</w:t>
            </w:r>
          </w:p>
          <w:p w:rsidR="00090849" w:rsidRPr="009040C4" w:rsidRDefault="00090849" w:rsidP="009040C4">
            <w:pPr>
              <w:jc w:val="center"/>
              <w:rPr>
                <w:b/>
                <w:color w:val="000000"/>
                <w:sz w:val="16"/>
                <w:szCs w:val="16"/>
              </w:rPr>
            </w:pPr>
            <w:r w:rsidRPr="009040C4">
              <w:rPr>
                <w:b/>
                <w:color w:val="808080" w:themeColor="background1" w:themeShade="80"/>
                <w:sz w:val="16"/>
                <w:szCs w:val="16"/>
              </w:rPr>
              <w:t>Р</w:t>
            </w:r>
            <w:proofErr w:type="spellStart"/>
            <w:r w:rsidRPr="009040C4">
              <w:rPr>
                <w:b/>
                <w:color w:val="808080" w:themeColor="background1" w:themeShade="80"/>
                <w:sz w:val="16"/>
                <w:szCs w:val="16"/>
                <w:lang w:val="en-US"/>
              </w:rPr>
              <w:t>rovision</w:t>
            </w:r>
            <w:proofErr w:type="spellEnd"/>
            <w:r w:rsidRPr="009040C4">
              <w:rPr>
                <w:b/>
                <w:color w:val="808080" w:themeColor="background1" w:themeShade="80"/>
                <w:sz w:val="16"/>
                <w:szCs w:val="16"/>
                <w:lang w:val="en-US"/>
              </w:rPr>
              <w:t xml:space="preserve"> of transport services</w:t>
            </w:r>
          </w:p>
        </w:tc>
        <w:tc>
          <w:tcPr>
            <w:tcW w:w="736" w:type="pct"/>
            <w:vAlign w:val="center"/>
          </w:tcPr>
          <w:p w:rsidR="00090849" w:rsidRPr="009040C4" w:rsidRDefault="00090849" w:rsidP="009040C4">
            <w:pPr>
              <w:ind w:left="630"/>
              <w:jc w:val="center"/>
              <w:rPr>
                <w:b/>
                <w:color w:val="000000"/>
                <w:sz w:val="18"/>
                <w:szCs w:val="18"/>
              </w:rPr>
            </w:pPr>
          </w:p>
        </w:tc>
        <w:tc>
          <w:tcPr>
            <w:tcW w:w="1253" w:type="pct"/>
            <w:vAlign w:val="center"/>
          </w:tcPr>
          <w:p w:rsidR="00090849" w:rsidRPr="00CB4FE7" w:rsidRDefault="00CB4FE7" w:rsidP="009040C4">
            <w:pPr>
              <w:jc w:val="center"/>
              <w:rPr>
                <w:b/>
                <w:color w:val="000000"/>
                <w:sz w:val="18"/>
                <w:szCs w:val="18"/>
                <w:lang w:val="en-US"/>
              </w:rPr>
            </w:pPr>
            <w:r>
              <w:rPr>
                <w:b/>
                <w:color w:val="000000"/>
                <w:sz w:val="18"/>
                <w:szCs w:val="18"/>
                <w:lang w:val="en-US"/>
              </w:rPr>
              <w:t>2400</w:t>
            </w:r>
            <w:bookmarkStart w:id="0" w:name="_GoBack"/>
            <w:bookmarkEnd w:id="0"/>
          </w:p>
        </w:tc>
        <w:tc>
          <w:tcPr>
            <w:tcW w:w="1613" w:type="pct"/>
            <w:vAlign w:val="center"/>
          </w:tcPr>
          <w:p w:rsidR="00090849" w:rsidRPr="009040C4" w:rsidRDefault="00090849" w:rsidP="009040C4">
            <w:pPr>
              <w:ind w:left="630"/>
              <w:jc w:val="center"/>
              <w:rPr>
                <w:b/>
                <w:color w:val="000000"/>
                <w:sz w:val="18"/>
                <w:szCs w:val="18"/>
              </w:rPr>
            </w:pPr>
          </w:p>
        </w:tc>
      </w:tr>
    </w:tbl>
    <w:p w:rsidR="00B2448A" w:rsidRDefault="00B2448A">
      <w:pPr>
        <w:rPr>
          <w:sz w:val="22"/>
          <w:szCs w:val="22"/>
        </w:rPr>
      </w:pPr>
      <w:bookmarkStart w:id="1" w:name="_heading=h.wwyatvxqdovw" w:colFirst="0" w:colLast="0"/>
      <w:bookmarkEnd w:id="1"/>
    </w:p>
    <w:p w:rsidR="00B2448A" w:rsidRDefault="004676EB">
      <w:pPr>
        <w:jc w:val="center"/>
        <w:rPr>
          <w:sz w:val="22"/>
          <w:szCs w:val="22"/>
        </w:rPr>
      </w:pPr>
      <w:bookmarkStart w:id="2" w:name="_heading=h.30j0zll" w:colFirst="0" w:colLast="0"/>
      <w:bookmarkEnd w:id="2"/>
      <w:r>
        <w:rPr>
          <w:sz w:val="22"/>
          <w:szCs w:val="22"/>
          <w:u w:val="single"/>
        </w:rPr>
        <w:t>Заповнюючи цю форму, Учасник погоджується зафіксувати визначену вартість та залишати її незмінною на термін дії Договору або до повного його виконання</w:t>
      </w:r>
      <w:r>
        <w:rPr>
          <w:sz w:val="22"/>
          <w:szCs w:val="22"/>
        </w:rPr>
        <w:t xml:space="preserve">.  </w:t>
      </w:r>
    </w:p>
    <w:p w:rsidR="009B1C3F" w:rsidRDefault="009B1C3F">
      <w:pPr>
        <w:jc w:val="center"/>
        <w:rPr>
          <w:sz w:val="22"/>
          <w:szCs w:val="22"/>
        </w:rPr>
      </w:pPr>
      <w:proofErr w:type="spellStart"/>
      <w:r w:rsidRPr="009B1C3F">
        <w:rPr>
          <w:color w:val="808080" w:themeColor="background1" w:themeShade="80"/>
          <w:szCs w:val="22"/>
        </w:rPr>
        <w:t>By</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filling</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out</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this</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form</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the</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Participant</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agrees</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to</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fix</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the</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specified</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cost</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and</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leave</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it</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unchanged</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for</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the</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term</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of</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the</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Agreement</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or</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until</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its</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full</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execution</w:t>
      </w:r>
      <w:proofErr w:type="spellEnd"/>
      <w:r w:rsidRPr="009B1C3F">
        <w:rPr>
          <w:sz w:val="22"/>
          <w:szCs w:val="22"/>
        </w:rPr>
        <w:t>.</w:t>
      </w:r>
    </w:p>
    <w:p w:rsidR="009331AE" w:rsidRDefault="009331AE">
      <w:pPr>
        <w:jc w:val="center"/>
        <w:rPr>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9B1C3F" w:rsidTr="009B1C3F">
        <w:tc>
          <w:tcPr>
            <w:tcW w:w="4810" w:type="dxa"/>
          </w:tcPr>
          <w:p w:rsidR="009B1C3F" w:rsidRPr="009B1C3F" w:rsidRDefault="009B1C3F" w:rsidP="009B1C3F">
            <w:pPr>
              <w:jc w:val="both"/>
              <w:rPr>
                <w:color w:val="808080" w:themeColor="background1" w:themeShade="80"/>
                <w:sz w:val="22"/>
                <w:szCs w:val="22"/>
                <w:lang w:val="en-US"/>
              </w:rPr>
            </w:pPr>
            <w:r w:rsidRPr="009B1C3F">
              <w:rPr>
                <w:color w:val="808080" w:themeColor="background1" w:themeShade="80"/>
                <w:sz w:val="22"/>
                <w:szCs w:val="22"/>
                <w:lang w:val="en-US"/>
              </w:rPr>
              <w:t xml:space="preserve">Please note that the scope of services specified in Annex 1 (Terms of Reference and Overview of Services) has been specified to provide participants </w:t>
            </w:r>
            <w:r w:rsidRPr="009B1C3F">
              <w:rPr>
                <w:color w:val="808080" w:themeColor="background1" w:themeShade="80"/>
                <w:sz w:val="22"/>
                <w:szCs w:val="22"/>
                <w:lang w:val="en-US"/>
              </w:rPr>
              <w:lastRenderedPageBreak/>
              <w:t>with an opportunity to obtain information about the estimated volumes. This does not mean that the Customer undertakes to use the entire scope of services specified in the annex. The volume may</w:t>
            </w:r>
            <w:r w:rsidRPr="009B1C3F">
              <w:rPr>
                <w:color w:val="808080" w:themeColor="background1" w:themeShade="80"/>
                <w:sz w:val="22"/>
                <w:szCs w:val="22"/>
              </w:rPr>
              <w:t xml:space="preserve"> </w:t>
            </w:r>
            <w:r w:rsidRPr="009B1C3F">
              <w:rPr>
                <w:color w:val="808080" w:themeColor="background1" w:themeShade="80"/>
                <w:sz w:val="22"/>
                <w:szCs w:val="22"/>
                <w:lang w:val="en-US"/>
              </w:rPr>
              <w:t>vary and will depend on actual needs and available funds.</w:t>
            </w:r>
          </w:p>
          <w:p w:rsidR="009B1C3F" w:rsidRPr="009B1C3F" w:rsidRDefault="009B1C3F" w:rsidP="009B1C3F">
            <w:pPr>
              <w:jc w:val="both"/>
              <w:rPr>
                <w:color w:val="808080" w:themeColor="background1" w:themeShade="80"/>
                <w:sz w:val="22"/>
                <w:szCs w:val="22"/>
                <w:lang w:val="en-US"/>
              </w:rPr>
            </w:pPr>
          </w:p>
          <w:p w:rsidR="009B1C3F" w:rsidRPr="009B1C3F" w:rsidRDefault="009B1C3F" w:rsidP="009B1C3F">
            <w:pPr>
              <w:jc w:val="both"/>
              <w:rPr>
                <w:color w:val="808080" w:themeColor="background1" w:themeShade="80"/>
                <w:sz w:val="22"/>
                <w:szCs w:val="22"/>
                <w:lang w:val="en-US"/>
              </w:rPr>
            </w:pPr>
            <w:r w:rsidRPr="009B1C3F">
              <w:rPr>
                <w:color w:val="808080" w:themeColor="background1" w:themeShade="80"/>
                <w:sz w:val="22"/>
                <w:szCs w:val="22"/>
                <w:lang w:val="en-US"/>
              </w:rPr>
              <w:t>We agree to the terms that you may reject our or all tender offers in accordance with the terms of the tender documentation and understand that you are not limited to accepting any other offer with more favorable terms for you.</w:t>
            </w:r>
          </w:p>
          <w:p w:rsidR="009B1C3F" w:rsidRDefault="009B1C3F" w:rsidP="009B1C3F">
            <w:pPr>
              <w:jc w:val="both"/>
              <w:rPr>
                <w:sz w:val="22"/>
                <w:szCs w:val="22"/>
              </w:rPr>
            </w:pPr>
            <w:r w:rsidRPr="009B1C3F">
              <w:rPr>
                <w:color w:val="808080" w:themeColor="background1" w:themeShade="80"/>
                <w:sz w:val="22"/>
                <w:szCs w:val="22"/>
                <w:lang w:val="en-US"/>
              </w:rPr>
              <w:t xml:space="preserve">We understand that </w:t>
            </w:r>
            <w:r w:rsidRPr="009B1C3F">
              <w:rPr>
                <w:color w:val="808080" w:themeColor="background1" w:themeShade="80"/>
                <w:sz w:val="22"/>
                <w:szCs w:val="22"/>
              </w:rPr>
              <w:t>С</w:t>
            </w:r>
            <w:r w:rsidRPr="009B1C3F">
              <w:rPr>
                <w:color w:val="808080" w:themeColor="background1" w:themeShade="80"/>
                <w:sz w:val="22"/>
                <w:szCs w:val="22"/>
                <w:lang w:val="en-US"/>
              </w:rPr>
              <w:t>O "</w:t>
            </w:r>
            <w:r w:rsidRPr="009B1C3F">
              <w:rPr>
                <w:color w:val="808080" w:themeColor="background1" w:themeShade="80"/>
                <w:sz w:val="22"/>
                <w:szCs w:val="22"/>
              </w:rPr>
              <w:t>С</w:t>
            </w:r>
            <w:r w:rsidRPr="009B1C3F">
              <w:rPr>
                <w:color w:val="808080" w:themeColor="background1" w:themeShade="80"/>
                <w:sz w:val="22"/>
                <w:szCs w:val="22"/>
                <w:lang w:val="en-US"/>
              </w:rPr>
              <w:t>F" "</w:t>
            </w:r>
            <w:proofErr w:type="spellStart"/>
            <w:r w:rsidRPr="009B1C3F">
              <w:rPr>
                <w:color w:val="808080" w:themeColor="background1" w:themeShade="80"/>
                <w:sz w:val="22"/>
                <w:szCs w:val="22"/>
                <w:lang w:val="en-US"/>
              </w:rPr>
              <w:t>Rokada</w:t>
            </w:r>
            <w:proofErr w:type="spellEnd"/>
            <w:r w:rsidRPr="009B1C3F">
              <w:rPr>
                <w:color w:val="808080" w:themeColor="background1" w:themeShade="80"/>
                <w:sz w:val="22"/>
                <w:szCs w:val="22"/>
                <w:lang w:val="en-US"/>
              </w:rPr>
              <w:t>" reserves the right not to disclose any details of the evaluation of the offers.</w:t>
            </w:r>
          </w:p>
        </w:tc>
        <w:tc>
          <w:tcPr>
            <w:tcW w:w="4810" w:type="dxa"/>
          </w:tcPr>
          <w:p w:rsidR="009B1C3F" w:rsidRDefault="009B1C3F" w:rsidP="009B1C3F">
            <w:pPr>
              <w:jc w:val="both"/>
              <w:rPr>
                <w:sz w:val="22"/>
                <w:szCs w:val="22"/>
              </w:rPr>
            </w:pPr>
            <w:r>
              <w:rPr>
                <w:sz w:val="22"/>
                <w:szCs w:val="22"/>
              </w:rPr>
              <w:lastRenderedPageBreak/>
              <w:t xml:space="preserve">Будь ласка, зверніть увагу, що об’єм послуг, зазначений у Додатку 1 (Технічне завдання та огляд послуг) був вказаний, щоб дати учасникам </w:t>
            </w:r>
            <w:r>
              <w:rPr>
                <w:sz w:val="22"/>
                <w:szCs w:val="22"/>
              </w:rPr>
              <w:lastRenderedPageBreak/>
              <w:t xml:space="preserve">можливість отримати інформацію про прогнозовані обсяги. Це не означає, що Замовник зобов’язується використовувати весь обсяг послуг, зазначений в додатку. Об’єм може змінюватись і </w:t>
            </w:r>
            <w:proofErr w:type="spellStart"/>
            <w:r>
              <w:rPr>
                <w:sz w:val="22"/>
                <w:szCs w:val="22"/>
              </w:rPr>
              <w:t>залежатиме</w:t>
            </w:r>
            <w:proofErr w:type="spellEnd"/>
            <w:r>
              <w:rPr>
                <w:sz w:val="22"/>
                <w:szCs w:val="22"/>
              </w:rPr>
              <w:t xml:space="preserve"> від фактичних потреб і наявних коштів.</w:t>
            </w:r>
          </w:p>
          <w:p w:rsidR="009B1C3F" w:rsidRDefault="009B1C3F">
            <w:pPr>
              <w:jc w:val="both"/>
              <w:rPr>
                <w:sz w:val="22"/>
                <w:szCs w:val="22"/>
              </w:rPr>
            </w:pPr>
          </w:p>
          <w:p w:rsidR="009B1C3F" w:rsidRDefault="009B1C3F" w:rsidP="009B1C3F">
            <w:pPr>
              <w:jc w:val="both"/>
              <w:rPr>
                <w:sz w:val="22"/>
                <w:szCs w:val="22"/>
              </w:rPr>
            </w:pPr>
            <w:r>
              <w:rPr>
                <w:sz w:val="22"/>
                <w:szCs w:val="22"/>
              </w:rPr>
              <w:t>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w:t>
            </w:r>
          </w:p>
          <w:p w:rsidR="009B1C3F" w:rsidRDefault="009B1C3F" w:rsidP="009B1C3F">
            <w:pPr>
              <w:jc w:val="both"/>
              <w:rPr>
                <w:sz w:val="22"/>
                <w:szCs w:val="22"/>
              </w:rPr>
            </w:pPr>
            <w:r>
              <w:rPr>
                <w:sz w:val="22"/>
                <w:szCs w:val="22"/>
              </w:rPr>
              <w:t>Ми розуміємо, що БО "БФ" "Рокада" залишає за собою право не розголошувати жодних подробиць оцінювання пропозицій.</w:t>
            </w:r>
          </w:p>
          <w:p w:rsidR="009B1C3F" w:rsidRDefault="009B1C3F">
            <w:pPr>
              <w:jc w:val="both"/>
              <w:rPr>
                <w:sz w:val="22"/>
                <w:szCs w:val="22"/>
              </w:rPr>
            </w:pPr>
          </w:p>
        </w:tc>
      </w:tr>
    </w:tbl>
    <w:p w:rsidR="00B2448A" w:rsidRDefault="00B2448A" w:rsidP="009B1C3F">
      <w:pPr>
        <w:jc w:val="both"/>
        <w:rPr>
          <w:sz w:val="22"/>
          <w:szCs w:val="22"/>
        </w:rPr>
      </w:pPr>
    </w:p>
    <w:p w:rsidR="00B2448A" w:rsidRDefault="00B2448A">
      <w:pPr>
        <w:jc w:val="both"/>
        <w:rPr>
          <w:sz w:val="22"/>
          <w:szCs w:val="22"/>
        </w:rPr>
      </w:pPr>
    </w:p>
    <w:p w:rsidR="00B2448A" w:rsidRDefault="004676EB">
      <w:pPr>
        <w:jc w:val="both"/>
        <w:rPr>
          <w:sz w:val="22"/>
          <w:szCs w:val="22"/>
        </w:rPr>
      </w:pPr>
      <w:r>
        <w:rPr>
          <w:sz w:val="22"/>
          <w:szCs w:val="22"/>
        </w:rPr>
        <w:t xml:space="preserve">                        ___________________________Ознайомлений (підпис/ПІБ учасника)</w:t>
      </w:r>
    </w:p>
    <w:p w:rsidR="009B1C3F" w:rsidRPr="009B1C3F" w:rsidRDefault="009B1C3F">
      <w:pPr>
        <w:jc w:val="both"/>
        <w:rPr>
          <w:color w:val="808080" w:themeColor="background1" w:themeShade="80"/>
          <w:szCs w:val="22"/>
        </w:rPr>
      </w:pPr>
      <w:r>
        <w:rPr>
          <w:sz w:val="22"/>
          <w:szCs w:val="22"/>
        </w:rPr>
        <w:t xml:space="preserve">                                                                              </w:t>
      </w:r>
      <w:proofErr w:type="spellStart"/>
      <w:r w:rsidRPr="009B1C3F">
        <w:rPr>
          <w:color w:val="808080" w:themeColor="background1" w:themeShade="80"/>
          <w:szCs w:val="22"/>
        </w:rPr>
        <w:t>Acquainted</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signature</w:t>
      </w:r>
      <w:proofErr w:type="spellEnd"/>
      <w:r w:rsidRPr="009B1C3F">
        <w:rPr>
          <w:color w:val="808080" w:themeColor="background1" w:themeShade="80"/>
          <w:szCs w:val="22"/>
        </w:rPr>
        <w:t>/</w:t>
      </w:r>
      <w:proofErr w:type="spellStart"/>
      <w:r w:rsidRPr="009B1C3F">
        <w:rPr>
          <w:color w:val="808080" w:themeColor="background1" w:themeShade="80"/>
          <w:szCs w:val="22"/>
        </w:rPr>
        <w:t>full</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name</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of</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participant</w:t>
      </w:r>
      <w:proofErr w:type="spellEnd"/>
      <w:r w:rsidRPr="009B1C3F">
        <w:rPr>
          <w:color w:val="808080" w:themeColor="background1" w:themeShade="80"/>
          <w:szCs w:val="22"/>
        </w:rPr>
        <w:t>)</w:t>
      </w:r>
    </w:p>
    <w:p w:rsidR="00B2448A" w:rsidRDefault="00B2448A">
      <w:pPr>
        <w:rPr>
          <w:sz w:val="22"/>
          <w:szCs w:val="22"/>
        </w:rPr>
      </w:pPr>
    </w:p>
    <w:tbl>
      <w:tblPr>
        <w:tblW w:w="9615" w:type="dxa"/>
        <w:tblBorders>
          <w:insideH w:val="nil"/>
          <w:insideV w:val="nil"/>
        </w:tblBorders>
        <w:tblLayout w:type="fixed"/>
        <w:tblLook w:val="0600" w:firstRow="0" w:lastRow="0" w:firstColumn="0" w:lastColumn="0" w:noHBand="1" w:noVBand="1"/>
      </w:tblPr>
      <w:tblGrid>
        <w:gridCol w:w="6705"/>
        <w:gridCol w:w="1245"/>
        <w:gridCol w:w="555"/>
        <w:gridCol w:w="851"/>
        <w:gridCol w:w="259"/>
      </w:tblGrid>
      <w:tr w:rsidR="009B1C3F" w:rsidRPr="00E20EB8" w:rsidTr="007F122E">
        <w:tc>
          <w:tcPr>
            <w:tcW w:w="7950" w:type="dxa"/>
            <w:gridSpan w:val="2"/>
            <w:tcBorders>
              <w:top w:val="nil"/>
              <w:left w:val="nil"/>
              <w:bottom w:val="nil"/>
              <w:right w:val="nil"/>
            </w:tcBorders>
            <w:tcMar>
              <w:top w:w="0" w:type="dxa"/>
              <w:left w:w="100" w:type="dxa"/>
              <w:bottom w:w="0" w:type="dxa"/>
              <w:right w:w="100" w:type="dxa"/>
            </w:tcMar>
            <w:hideMark/>
          </w:tcPr>
          <w:p w:rsidR="009B1C3F" w:rsidRDefault="009B1C3F" w:rsidP="007F122E">
            <w:pPr>
              <w:ind w:left="284"/>
              <w:jc w:val="both"/>
              <w:rPr>
                <w:rFonts w:ascii="Book Antiqua" w:eastAsia="Book Antiqua" w:hAnsi="Book Antiqua" w:cs="Book Antiqua"/>
              </w:rPr>
            </w:pPr>
            <w:r w:rsidRPr="00E20EB8">
              <w:rPr>
                <w:rFonts w:ascii="Book Antiqua" w:eastAsia="Book Antiqua" w:hAnsi="Book Antiqua" w:cs="Book Antiqua"/>
              </w:rPr>
              <w:t>ПІБ Учасника: ______________________________________________________</w:t>
            </w:r>
          </w:p>
          <w:p w:rsidR="009B1C3F" w:rsidRPr="00E20EB8" w:rsidRDefault="009B1C3F" w:rsidP="007F122E">
            <w:pPr>
              <w:ind w:left="284"/>
              <w:jc w:val="both"/>
              <w:rPr>
                <w:rFonts w:ascii="Book Antiqua" w:eastAsia="Book Antiqua" w:hAnsi="Book Antiqua" w:cs="Book Antiqua"/>
              </w:rPr>
            </w:pPr>
            <w:proofErr w:type="spellStart"/>
            <w:r w:rsidRPr="00E20EB8">
              <w:rPr>
                <w:color w:val="808080" w:themeColor="background1" w:themeShade="80"/>
                <w:sz w:val="18"/>
              </w:rPr>
              <w:t>Name</w:t>
            </w:r>
            <w:proofErr w:type="spellEnd"/>
            <w:r w:rsidRPr="00E20EB8">
              <w:rPr>
                <w:color w:val="808080" w:themeColor="background1" w:themeShade="80"/>
                <w:sz w:val="18"/>
              </w:rPr>
              <w:t xml:space="preserve"> </w:t>
            </w:r>
            <w:proofErr w:type="spellStart"/>
            <w:r w:rsidRPr="00E20EB8">
              <w:rPr>
                <w:color w:val="808080" w:themeColor="background1" w:themeShade="80"/>
                <w:sz w:val="18"/>
              </w:rPr>
              <w:t>of</w:t>
            </w:r>
            <w:proofErr w:type="spellEnd"/>
            <w:r w:rsidRPr="00E20EB8">
              <w:rPr>
                <w:color w:val="808080" w:themeColor="background1" w:themeShade="80"/>
                <w:sz w:val="18"/>
              </w:rPr>
              <w:t xml:space="preserve"> </w:t>
            </w:r>
            <w:proofErr w:type="spellStart"/>
            <w:r w:rsidRPr="00E20EB8">
              <w:rPr>
                <w:color w:val="808080" w:themeColor="background1" w:themeShade="80"/>
                <w:sz w:val="18"/>
              </w:rPr>
              <w:t>the</w:t>
            </w:r>
            <w:proofErr w:type="spellEnd"/>
            <w:r w:rsidRPr="00E20EB8">
              <w:rPr>
                <w:color w:val="808080" w:themeColor="background1" w:themeShade="80"/>
                <w:sz w:val="18"/>
              </w:rPr>
              <w:t xml:space="preserve"> </w:t>
            </w:r>
            <w:proofErr w:type="spellStart"/>
            <w:r w:rsidRPr="00E20EB8">
              <w:rPr>
                <w:color w:val="808080" w:themeColor="background1" w:themeShade="80"/>
                <w:sz w:val="18"/>
              </w:rPr>
              <w:t>Participant</w:t>
            </w:r>
            <w:proofErr w:type="spellEnd"/>
          </w:p>
        </w:tc>
        <w:tc>
          <w:tcPr>
            <w:tcW w:w="555"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rPr>
                <w:rFonts w:ascii="Book Antiqua" w:eastAsia="Book Antiqua" w:hAnsi="Book Antiqua" w:cs="Book Antiqua"/>
              </w:rPr>
            </w:pPr>
            <w:r w:rsidRPr="00E20EB8">
              <w:rPr>
                <w:rFonts w:ascii="Book Antiqua" w:eastAsia="Book Antiqua" w:hAnsi="Book Antiqua" w:cs="Book Antiqua"/>
              </w:rPr>
              <w:t xml:space="preserve"> </w:t>
            </w:r>
          </w:p>
        </w:tc>
        <w:tc>
          <w:tcPr>
            <w:tcW w:w="851"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c>
          <w:tcPr>
            <w:tcW w:w="259"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r>
      <w:tr w:rsidR="009B1C3F" w:rsidRPr="00E20EB8" w:rsidTr="007F122E">
        <w:tc>
          <w:tcPr>
            <w:tcW w:w="7950" w:type="dxa"/>
            <w:gridSpan w:val="2"/>
            <w:tcBorders>
              <w:top w:val="nil"/>
              <w:left w:val="nil"/>
              <w:bottom w:val="nil"/>
              <w:right w:val="nil"/>
            </w:tcBorders>
            <w:tcMar>
              <w:top w:w="0" w:type="dxa"/>
              <w:left w:w="100" w:type="dxa"/>
              <w:bottom w:w="0" w:type="dxa"/>
              <w:right w:w="100" w:type="dxa"/>
            </w:tcMar>
            <w:hideMark/>
          </w:tcPr>
          <w:p w:rsidR="009B1C3F" w:rsidRDefault="009B1C3F" w:rsidP="007F122E">
            <w:pPr>
              <w:ind w:left="284"/>
              <w:jc w:val="both"/>
              <w:rPr>
                <w:rFonts w:ascii="Book Antiqua" w:eastAsia="Book Antiqua" w:hAnsi="Book Antiqua" w:cs="Book Antiqua"/>
              </w:rPr>
            </w:pPr>
          </w:p>
          <w:p w:rsidR="009B1C3F" w:rsidRDefault="009B1C3F" w:rsidP="007F122E">
            <w:pPr>
              <w:ind w:left="284"/>
              <w:jc w:val="both"/>
              <w:rPr>
                <w:rFonts w:ascii="Book Antiqua" w:eastAsia="Book Antiqua" w:hAnsi="Book Antiqua" w:cs="Book Antiqua"/>
              </w:rPr>
            </w:pPr>
            <w:r w:rsidRPr="00E20EB8">
              <w:rPr>
                <w:rFonts w:ascii="Book Antiqua" w:eastAsia="Book Antiqua" w:hAnsi="Book Antiqua" w:cs="Book Antiqua"/>
              </w:rPr>
              <w:t>ПІДПИС Учасника: _____________________________________________</w:t>
            </w:r>
          </w:p>
          <w:p w:rsidR="009B1C3F" w:rsidRPr="00E20EB8" w:rsidRDefault="009B1C3F" w:rsidP="007F122E">
            <w:pPr>
              <w:ind w:left="284"/>
              <w:jc w:val="both"/>
              <w:rPr>
                <w:rFonts w:ascii="Book Antiqua" w:eastAsia="Book Antiqua" w:hAnsi="Book Antiqua" w:cs="Book Antiqua"/>
              </w:rPr>
            </w:pPr>
            <w:proofErr w:type="spellStart"/>
            <w:r w:rsidRPr="00573AA4">
              <w:rPr>
                <w:color w:val="808080" w:themeColor="background1" w:themeShade="80"/>
                <w:sz w:val="18"/>
              </w:rPr>
              <w:t>Participant's</w:t>
            </w:r>
            <w:proofErr w:type="spellEnd"/>
            <w:r w:rsidRPr="00573AA4">
              <w:rPr>
                <w:color w:val="808080" w:themeColor="background1" w:themeShade="80"/>
                <w:sz w:val="18"/>
              </w:rPr>
              <w:t xml:space="preserve"> </w:t>
            </w:r>
            <w:proofErr w:type="spellStart"/>
            <w:r w:rsidRPr="00573AA4">
              <w:rPr>
                <w:color w:val="808080" w:themeColor="background1" w:themeShade="80"/>
                <w:sz w:val="18"/>
              </w:rPr>
              <w:t>signature</w:t>
            </w:r>
            <w:proofErr w:type="spellEnd"/>
          </w:p>
        </w:tc>
        <w:tc>
          <w:tcPr>
            <w:tcW w:w="555"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rPr>
                <w:rFonts w:ascii="Book Antiqua" w:eastAsia="Book Antiqua" w:hAnsi="Book Antiqua" w:cs="Book Antiqua"/>
              </w:rPr>
            </w:pPr>
            <w:r w:rsidRPr="00E20EB8">
              <w:rPr>
                <w:rFonts w:ascii="Book Antiqua" w:eastAsia="Book Antiqua" w:hAnsi="Book Antiqua" w:cs="Book Antiqua"/>
              </w:rPr>
              <w:t xml:space="preserve"> </w:t>
            </w:r>
          </w:p>
        </w:tc>
        <w:tc>
          <w:tcPr>
            <w:tcW w:w="851"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c>
          <w:tcPr>
            <w:tcW w:w="259"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r>
      <w:tr w:rsidR="009B1C3F" w:rsidRPr="00E20EB8" w:rsidTr="007F122E">
        <w:trPr>
          <w:trHeight w:val="555"/>
        </w:trPr>
        <w:tc>
          <w:tcPr>
            <w:tcW w:w="9356" w:type="dxa"/>
            <w:gridSpan w:val="4"/>
            <w:tcBorders>
              <w:top w:val="nil"/>
              <w:left w:val="nil"/>
              <w:bottom w:val="nil"/>
              <w:right w:val="nil"/>
            </w:tcBorders>
            <w:tcMar>
              <w:top w:w="0" w:type="dxa"/>
              <w:left w:w="100" w:type="dxa"/>
              <w:bottom w:w="0" w:type="dxa"/>
              <w:right w:w="100" w:type="dxa"/>
            </w:tcMar>
            <w:hideMark/>
          </w:tcPr>
          <w:p w:rsidR="009B1C3F" w:rsidRDefault="009B1C3F" w:rsidP="007F122E">
            <w:pPr>
              <w:spacing w:after="120"/>
              <w:ind w:left="284"/>
              <w:jc w:val="both"/>
              <w:rPr>
                <w:rFonts w:ascii="Book Antiqua" w:eastAsia="Book Antiqua" w:hAnsi="Book Antiqua" w:cs="Book Antiqua"/>
              </w:rPr>
            </w:pPr>
          </w:p>
          <w:p w:rsidR="009B1C3F" w:rsidRDefault="009B1C3F" w:rsidP="007F122E">
            <w:pPr>
              <w:ind w:left="284"/>
              <w:jc w:val="both"/>
              <w:rPr>
                <w:rFonts w:ascii="Book Antiqua" w:eastAsia="Book Antiqua" w:hAnsi="Book Antiqua" w:cs="Book Antiqua"/>
              </w:rPr>
            </w:pPr>
            <w:r w:rsidRPr="00E20EB8">
              <w:rPr>
                <w:rFonts w:ascii="Book Antiqua" w:eastAsia="Book Antiqua" w:hAnsi="Book Antiqua" w:cs="Book Antiqua"/>
              </w:rPr>
              <w:t>Електронна пошта та мобільний телефон</w:t>
            </w:r>
            <w:r>
              <w:rPr>
                <w:rFonts w:ascii="Book Antiqua" w:eastAsia="Book Antiqua" w:hAnsi="Book Antiqua" w:cs="Book Antiqua"/>
              </w:rPr>
              <w:t xml:space="preserve"> </w:t>
            </w:r>
            <w:r w:rsidRPr="00E20EB8">
              <w:rPr>
                <w:rFonts w:ascii="Book Antiqua" w:eastAsia="Book Antiqua" w:hAnsi="Book Antiqua" w:cs="Book Antiqua"/>
              </w:rPr>
              <w:t>учасника______________________________________</w:t>
            </w:r>
          </w:p>
          <w:p w:rsidR="009B1C3F" w:rsidRDefault="009B1C3F" w:rsidP="007F122E">
            <w:pPr>
              <w:ind w:left="284"/>
              <w:jc w:val="both"/>
              <w:rPr>
                <w:color w:val="808080" w:themeColor="background1" w:themeShade="80"/>
                <w:sz w:val="18"/>
              </w:rPr>
            </w:pPr>
            <w:r w:rsidRPr="00573AA4">
              <w:rPr>
                <w:color w:val="808080" w:themeColor="background1" w:themeShade="80"/>
                <w:sz w:val="18"/>
              </w:rPr>
              <w:t>E-</w:t>
            </w:r>
            <w:proofErr w:type="spellStart"/>
            <w:r w:rsidRPr="00573AA4">
              <w:rPr>
                <w:color w:val="808080" w:themeColor="background1" w:themeShade="80"/>
                <w:sz w:val="18"/>
              </w:rPr>
              <w:t>mail</w:t>
            </w:r>
            <w:proofErr w:type="spellEnd"/>
            <w:r w:rsidRPr="00573AA4">
              <w:rPr>
                <w:color w:val="808080" w:themeColor="background1" w:themeShade="80"/>
                <w:sz w:val="18"/>
              </w:rPr>
              <w:t xml:space="preserve"> </w:t>
            </w:r>
            <w:proofErr w:type="spellStart"/>
            <w:r w:rsidRPr="00573AA4">
              <w:rPr>
                <w:color w:val="808080" w:themeColor="background1" w:themeShade="80"/>
                <w:sz w:val="18"/>
              </w:rPr>
              <w:t>and</w:t>
            </w:r>
            <w:proofErr w:type="spellEnd"/>
            <w:r w:rsidRPr="00573AA4">
              <w:rPr>
                <w:color w:val="808080" w:themeColor="background1" w:themeShade="80"/>
                <w:sz w:val="18"/>
              </w:rPr>
              <w:t xml:space="preserve"> </w:t>
            </w:r>
            <w:proofErr w:type="spellStart"/>
            <w:r w:rsidRPr="00573AA4">
              <w:rPr>
                <w:color w:val="808080" w:themeColor="background1" w:themeShade="80"/>
                <w:sz w:val="18"/>
              </w:rPr>
              <w:t>cell</w:t>
            </w:r>
            <w:proofErr w:type="spellEnd"/>
            <w:r w:rsidRPr="00573AA4">
              <w:rPr>
                <w:color w:val="808080" w:themeColor="background1" w:themeShade="80"/>
                <w:sz w:val="18"/>
              </w:rPr>
              <w:t xml:space="preserve"> </w:t>
            </w:r>
            <w:proofErr w:type="spellStart"/>
            <w:r w:rsidRPr="00573AA4">
              <w:rPr>
                <w:color w:val="808080" w:themeColor="background1" w:themeShade="80"/>
                <w:sz w:val="18"/>
              </w:rPr>
              <w:t>phone</w:t>
            </w:r>
            <w:proofErr w:type="spellEnd"/>
            <w:r w:rsidRPr="00573AA4">
              <w:rPr>
                <w:color w:val="808080" w:themeColor="background1" w:themeShade="80"/>
                <w:sz w:val="18"/>
              </w:rPr>
              <w:t xml:space="preserve"> </w:t>
            </w:r>
            <w:proofErr w:type="spellStart"/>
            <w:r w:rsidRPr="00573AA4">
              <w:rPr>
                <w:color w:val="808080" w:themeColor="background1" w:themeShade="80"/>
                <w:sz w:val="18"/>
              </w:rPr>
              <w:t>number</w:t>
            </w:r>
            <w:proofErr w:type="spellEnd"/>
            <w:r w:rsidRPr="00573AA4">
              <w:rPr>
                <w:color w:val="808080" w:themeColor="background1" w:themeShade="80"/>
                <w:sz w:val="18"/>
              </w:rPr>
              <w:t xml:space="preserve"> </w:t>
            </w:r>
            <w:proofErr w:type="spellStart"/>
            <w:r w:rsidRPr="00573AA4">
              <w:rPr>
                <w:color w:val="808080" w:themeColor="background1" w:themeShade="80"/>
                <w:sz w:val="18"/>
              </w:rPr>
              <w:t>of</w:t>
            </w:r>
            <w:proofErr w:type="spellEnd"/>
            <w:r w:rsidRPr="00573AA4">
              <w:rPr>
                <w:color w:val="808080" w:themeColor="background1" w:themeShade="80"/>
                <w:sz w:val="18"/>
              </w:rPr>
              <w:t xml:space="preserve"> </w:t>
            </w:r>
            <w:proofErr w:type="spellStart"/>
            <w:r w:rsidRPr="00573AA4">
              <w:rPr>
                <w:color w:val="808080" w:themeColor="background1" w:themeShade="80"/>
                <w:sz w:val="18"/>
              </w:rPr>
              <w:t>the</w:t>
            </w:r>
            <w:proofErr w:type="spellEnd"/>
            <w:r w:rsidRPr="00573AA4">
              <w:rPr>
                <w:color w:val="808080" w:themeColor="background1" w:themeShade="80"/>
                <w:sz w:val="18"/>
              </w:rPr>
              <w:t xml:space="preserve"> </w:t>
            </w:r>
            <w:proofErr w:type="spellStart"/>
            <w:r w:rsidRPr="00573AA4">
              <w:rPr>
                <w:color w:val="808080" w:themeColor="background1" w:themeShade="80"/>
                <w:sz w:val="18"/>
              </w:rPr>
              <w:t>participant</w:t>
            </w:r>
            <w:proofErr w:type="spellEnd"/>
          </w:p>
          <w:p w:rsidR="009B1C3F" w:rsidRPr="00E20EB8" w:rsidRDefault="009B1C3F" w:rsidP="007F122E">
            <w:pPr>
              <w:ind w:left="284"/>
              <w:jc w:val="both"/>
              <w:rPr>
                <w:rFonts w:ascii="Book Antiqua" w:eastAsia="Book Antiqua" w:hAnsi="Book Antiqua" w:cs="Book Antiqua"/>
              </w:rPr>
            </w:pPr>
          </w:p>
        </w:tc>
        <w:tc>
          <w:tcPr>
            <w:tcW w:w="259"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rPr>
                <w:rFonts w:ascii="Book Antiqua" w:eastAsia="Book Antiqua" w:hAnsi="Book Antiqua" w:cs="Book Antiqua"/>
              </w:rPr>
            </w:pPr>
            <w:r w:rsidRPr="00E20EB8">
              <w:rPr>
                <w:rFonts w:ascii="Book Antiqua" w:eastAsia="Book Antiqua" w:hAnsi="Book Antiqua" w:cs="Book Antiqua"/>
              </w:rPr>
              <w:t xml:space="preserve"> </w:t>
            </w:r>
          </w:p>
        </w:tc>
      </w:tr>
      <w:tr w:rsidR="009B1C3F" w:rsidRPr="00E20EB8" w:rsidTr="007F122E">
        <w:tc>
          <w:tcPr>
            <w:tcW w:w="6705" w:type="dxa"/>
            <w:tcBorders>
              <w:top w:val="nil"/>
              <w:left w:val="nil"/>
              <w:bottom w:val="nil"/>
              <w:right w:val="nil"/>
            </w:tcBorders>
            <w:tcMar>
              <w:top w:w="0" w:type="dxa"/>
              <w:left w:w="100" w:type="dxa"/>
              <w:bottom w:w="0" w:type="dxa"/>
              <w:right w:w="100" w:type="dxa"/>
            </w:tcMar>
            <w:hideMark/>
          </w:tcPr>
          <w:p w:rsidR="009B1C3F" w:rsidRDefault="009B1C3F" w:rsidP="007F122E">
            <w:pPr>
              <w:ind w:left="284"/>
              <w:jc w:val="both"/>
              <w:rPr>
                <w:rFonts w:ascii="Book Antiqua" w:eastAsia="Book Antiqua" w:hAnsi="Book Antiqua" w:cs="Book Antiqua"/>
              </w:rPr>
            </w:pPr>
          </w:p>
          <w:p w:rsidR="009B1C3F" w:rsidRDefault="009B1C3F" w:rsidP="007F122E">
            <w:pPr>
              <w:ind w:left="284"/>
              <w:jc w:val="both"/>
              <w:rPr>
                <w:rFonts w:ascii="Book Antiqua" w:eastAsia="Book Antiqua" w:hAnsi="Book Antiqua" w:cs="Book Antiqua"/>
              </w:rPr>
            </w:pPr>
            <w:r w:rsidRPr="00E20EB8">
              <w:rPr>
                <w:rFonts w:ascii="Book Antiqua" w:eastAsia="Book Antiqua" w:hAnsi="Book Antiqua" w:cs="Book Antiqua"/>
              </w:rPr>
              <w:t>ПЕЧАТКА (за наявності):</w:t>
            </w:r>
          </w:p>
          <w:p w:rsidR="009B1C3F" w:rsidRDefault="009B1C3F" w:rsidP="007F122E">
            <w:pPr>
              <w:ind w:left="284"/>
              <w:jc w:val="both"/>
              <w:rPr>
                <w:color w:val="808080" w:themeColor="background1" w:themeShade="80"/>
                <w:sz w:val="18"/>
              </w:rPr>
            </w:pPr>
            <w:r w:rsidRPr="00573AA4">
              <w:rPr>
                <w:color w:val="808080" w:themeColor="background1" w:themeShade="80"/>
                <w:sz w:val="18"/>
              </w:rPr>
              <w:t>STAMP (</w:t>
            </w:r>
            <w:proofErr w:type="spellStart"/>
            <w:r w:rsidRPr="00573AA4">
              <w:rPr>
                <w:color w:val="808080" w:themeColor="background1" w:themeShade="80"/>
                <w:sz w:val="18"/>
              </w:rPr>
              <w:t>if</w:t>
            </w:r>
            <w:proofErr w:type="spellEnd"/>
            <w:r w:rsidRPr="00573AA4">
              <w:rPr>
                <w:color w:val="808080" w:themeColor="background1" w:themeShade="80"/>
                <w:sz w:val="18"/>
              </w:rPr>
              <w:t xml:space="preserve"> </w:t>
            </w:r>
            <w:proofErr w:type="spellStart"/>
            <w:r w:rsidRPr="00573AA4">
              <w:rPr>
                <w:color w:val="808080" w:themeColor="background1" w:themeShade="80"/>
                <w:sz w:val="18"/>
              </w:rPr>
              <w:t>available</w:t>
            </w:r>
            <w:proofErr w:type="spellEnd"/>
            <w:r w:rsidRPr="00573AA4">
              <w:rPr>
                <w:color w:val="808080" w:themeColor="background1" w:themeShade="80"/>
                <w:sz w:val="18"/>
              </w:rPr>
              <w:t>)</w:t>
            </w:r>
          </w:p>
          <w:p w:rsidR="009B1C3F" w:rsidRPr="00E20EB8" w:rsidRDefault="009B1C3F" w:rsidP="007F122E">
            <w:pPr>
              <w:ind w:left="284"/>
              <w:jc w:val="both"/>
              <w:rPr>
                <w:rFonts w:ascii="Book Antiqua" w:eastAsia="Book Antiqua" w:hAnsi="Book Antiqua" w:cs="Book Antiqua"/>
              </w:rPr>
            </w:pPr>
          </w:p>
        </w:tc>
        <w:tc>
          <w:tcPr>
            <w:tcW w:w="1245"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rPr>
                <w:rFonts w:ascii="Book Antiqua" w:eastAsia="Book Antiqua" w:hAnsi="Book Antiqua" w:cs="Book Antiqua"/>
              </w:rPr>
            </w:pPr>
            <w:r w:rsidRPr="00E20EB8">
              <w:rPr>
                <w:rFonts w:ascii="Book Antiqua" w:eastAsia="Book Antiqua" w:hAnsi="Book Antiqua" w:cs="Book Antiqua"/>
              </w:rPr>
              <w:t xml:space="preserve"> </w:t>
            </w:r>
          </w:p>
        </w:tc>
        <w:tc>
          <w:tcPr>
            <w:tcW w:w="555"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c>
          <w:tcPr>
            <w:tcW w:w="851"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c>
          <w:tcPr>
            <w:tcW w:w="259"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r>
      <w:tr w:rsidR="009B1C3F" w:rsidRPr="00E20EB8" w:rsidTr="007F122E">
        <w:tc>
          <w:tcPr>
            <w:tcW w:w="6705" w:type="dxa"/>
            <w:tcBorders>
              <w:top w:val="nil"/>
              <w:left w:val="nil"/>
              <w:bottom w:val="nil"/>
              <w:right w:val="nil"/>
            </w:tcBorders>
            <w:tcMar>
              <w:top w:w="0" w:type="dxa"/>
              <w:left w:w="100" w:type="dxa"/>
              <w:bottom w:w="0" w:type="dxa"/>
              <w:right w:w="100" w:type="dxa"/>
            </w:tcMar>
            <w:hideMark/>
          </w:tcPr>
          <w:p w:rsidR="009B1C3F" w:rsidRDefault="009B1C3F" w:rsidP="007F122E">
            <w:pPr>
              <w:ind w:left="284"/>
              <w:jc w:val="both"/>
              <w:rPr>
                <w:rFonts w:ascii="Book Antiqua" w:eastAsia="Book Antiqua" w:hAnsi="Book Antiqua" w:cs="Book Antiqua"/>
              </w:rPr>
            </w:pPr>
          </w:p>
          <w:p w:rsidR="009B1C3F" w:rsidRDefault="009B1C3F" w:rsidP="007F122E">
            <w:pPr>
              <w:ind w:left="284"/>
              <w:jc w:val="both"/>
              <w:rPr>
                <w:rFonts w:ascii="Book Antiqua" w:eastAsia="Book Antiqua" w:hAnsi="Book Antiqua" w:cs="Book Antiqua"/>
              </w:rPr>
            </w:pPr>
            <w:r w:rsidRPr="00E20EB8">
              <w:rPr>
                <w:rFonts w:ascii="Book Antiqua" w:eastAsia="Book Antiqua" w:hAnsi="Book Antiqua" w:cs="Book Antiqua"/>
              </w:rPr>
              <w:t>ДАТА:</w:t>
            </w:r>
          </w:p>
          <w:p w:rsidR="009B1C3F" w:rsidRPr="00E20EB8" w:rsidRDefault="009B1C3F" w:rsidP="007F122E">
            <w:pPr>
              <w:ind w:left="284"/>
              <w:jc w:val="both"/>
              <w:rPr>
                <w:rFonts w:ascii="Book Antiqua" w:eastAsia="Book Antiqua" w:hAnsi="Book Antiqua" w:cs="Book Antiqua"/>
              </w:rPr>
            </w:pPr>
            <w:r w:rsidRPr="00573AA4">
              <w:rPr>
                <w:color w:val="808080" w:themeColor="background1" w:themeShade="80"/>
                <w:sz w:val="18"/>
              </w:rPr>
              <w:t>DATE:</w:t>
            </w:r>
          </w:p>
        </w:tc>
        <w:tc>
          <w:tcPr>
            <w:tcW w:w="1245"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rPr>
                <w:rFonts w:ascii="Book Antiqua" w:eastAsia="Book Antiqua" w:hAnsi="Book Antiqua" w:cs="Book Antiqua"/>
              </w:rPr>
            </w:pPr>
            <w:r w:rsidRPr="00E20EB8">
              <w:rPr>
                <w:rFonts w:ascii="Book Antiqua" w:eastAsia="Book Antiqua" w:hAnsi="Book Antiqua" w:cs="Book Antiqua"/>
              </w:rPr>
              <w:t xml:space="preserve"> </w:t>
            </w:r>
          </w:p>
        </w:tc>
        <w:tc>
          <w:tcPr>
            <w:tcW w:w="555"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c>
          <w:tcPr>
            <w:tcW w:w="851"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c>
          <w:tcPr>
            <w:tcW w:w="259"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r>
    </w:tbl>
    <w:p w:rsidR="009B1C3F" w:rsidRDefault="009B1C3F" w:rsidP="009B1C3F">
      <w:pPr>
        <w:spacing w:line="276" w:lineRule="auto"/>
        <w:jc w:val="right"/>
      </w:pPr>
    </w:p>
    <w:p w:rsidR="00B2448A" w:rsidRDefault="00B2448A">
      <w:pPr>
        <w:tabs>
          <w:tab w:val="left" w:pos="1114"/>
        </w:tabs>
        <w:rPr>
          <w:sz w:val="22"/>
          <w:szCs w:val="22"/>
        </w:rPr>
      </w:pPr>
    </w:p>
    <w:sectPr w:rsidR="00B2448A">
      <w:headerReference w:type="default" r:id="rId9"/>
      <w:footerReference w:type="even" r:id="rId10"/>
      <w:footerReference w:type="default" r:id="rId11"/>
      <w:footerReference w:type="first" r:id="rId12"/>
      <w:pgSz w:w="11907" w:h="16840"/>
      <w:pgMar w:top="538" w:right="1197" w:bottom="567" w:left="1080" w:header="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A1A" w:rsidRDefault="007D3A1A">
      <w:r>
        <w:separator/>
      </w:r>
    </w:p>
  </w:endnote>
  <w:endnote w:type="continuationSeparator" w:id="0">
    <w:p w:rsidR="007D3A1A" w:rsidRDefault="007D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48A" w:rsidRDefault="004676E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B2448A" w:rsidRDefault="00B2448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48A" w:rsidRDefault="004676E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A70BA7">
      <w:rPr>
        <w:noProof/>
        <w:color w:val="000000"/>
      </w:rPr>
      <w:t>1</w:t>
    </w:r>
    <w:r>
      <w:rPr>
        <w:color w:val="000000"/>
      </w:rPr>
      <w:fldChar w:fldCharType="end"/>
    </w:r>
  </w:p>
  <w:p w:rsidR="00B2448A" w:rsidRDefault="00B2448A">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48A" w:rsidRDefault="004676EB">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r>
      <w:rPr>
        <w:rFonts w:ascii="Arial" w:eastAsia="Arial" w:hAnsi="Arial" w:cs="Arial"/>
        <w:color w:val="000000"/>
        <w:sz w:val="16"/>
        <w:szCs w:val="16"/>
      </w:rPr>
      <w:tab/>
    </w:r>
  </w:p>
  <w:p w:rsidR="00B2448A" w:rsidRDefault="00B2448A">
    <w:pPr>
      <w:pBdr>
        <w:top w:val="nil"/>
        <w:left w:val="nil"/>
        <w:bottom w:val="nil"/>
        <w:right w:val="nil"/>
        <w:between w:val="nil"/>
      </w:pBdr>
      <w:tabs>
        <w:tab w:val="center" w:pos="4320"/>
        <w:tab w:val="right" w:pos="8640"/>
        <w:tab w:val="right" w:pos="8222"/>
      </w:tabs>
      <w:ind w:right="-57"/>
      <w:rPr>
        <w:rFonts w:ascii="Arial" w:eastAsia="Arial" w:hAnsi="Arial" w:cs="Arial"/>
        <w:color w:val="000000"/>
      </w:rPr>
    </w:pPr>
  </w:p>
  <w:p w:rsidR="00B2448A" w:rsidRDefault="00B2448A">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p>
  <w:p w:rsidR="00B2448A" w:rsidRDefault="00B2448A">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A1A" w:rsidRDefault="007D3A1A">
      <w:r>
        <w:separator/>
      </w:r>
    </w:p>
  </w:footnote>
  <w:footnote w:type="continuationSeparator" w:id="0">
    <w:p w:rsidR="007D3A1A" w:rsidRDefault="007D3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48A" w:rsidRDefault="00B2448A">
    <w:pPr>
      <w:widowControl w:val="0"/>
      <w:spacing w:line="276" w:lineRule="auto"/>
      <w:rPr>
        <w:rFonts w:ascii="Calibri" w:eastAsia="Calibri" w:hAnsi="Calibri" w:cs="Calibri"/>
        <w:sz w:val="22"/>
        <w:szCs w:val="22"/>
      </w:rPr>
    </w:pPr>
  </w:p>
  <w:p w:rsidR="00B2448A" w:rsidRDefault="00B2448A">
    <w:pPr>
      <w:tabs>
        <w:tab w:val="center" w:pos="4819"/>
        <w:tab w:val="right" w:pos="9639"/>
      </w:tabs>
      <w:rPr>
        <w:rFonts w:ascii="Calibri" w:eastAsia="Calibri" w:hAnsi="Calibri" w:cs="Calibri"/>
        <w:sz w:val="22"/>
        <w:szCs w:val="22"/>
      </w:rPr>
    </w:pPr>
  </w:p>
  <w:p w:rsidR="00B2448A" w:rsidRDefault="00B2448A">
    <w:pPr>
      <w:pBdr>
        <w:top w:val="nil"/>
        <w:left w:val="nil"/>
        <w:bottom w:val="nil"/>
        <w:right w:val="nil"/>
        <w:between w:val="nil"/>
      </w:pBdr>
      <w:tabs>
        <w:tab w:val="center" w:pos="4819"/>
        <w:tab w:val="right" w:pos="963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8A"/>
    <w:rsid w:val="00090849"/>
    <w:rsid w:val="001C35B3"/>
    <w:rsid w:val="002E1AEF"/>
    <w:rsid w:val="002F096F"/>
    <w:rsid w:val="00423FA5"/>
    <w:rsid w:val="004676EB"/>
    <w:rsid w:val="007D3A1A"/>
    <w:rsid w:val="00807904"/>
    <w:rsid w:val="008F59F3"/>
    <w:rsid w:val="00903A39"/>
    <w:rsid w:val="009040C4"/>
    <w:rsid w:val="009331AE"/>
    <w:rsid w:val="009B1C3F"/>
    <w:rsid w:val="00A70BA7"/>
    <w:rsid w:val="00AD792A"/>
    <w:rsid w:val="00B2448A"/>
    <w:rsid w:val="00CB4FE7"/>
    <w:rsid w:val="00D16262"/>
    <w:rsid w:val="00DF12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F56C"/>
  <w15:docId w15:val="{528EA383-5859-419F-B8E9-5791AAD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C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footer"/>
    <w:basedOn w:val="a"/>
    <w:link w:val="a5"/>
    <w:uiPriority w:val="99"/>
    <w:rsid w:val="005C31CB"/>
    <w:pPr>
      <w:tabs>
        <w:tab w:val="center" w:pos="4320"/>
        <w:tab w:val="right" w:pos="8640"/>
      </w:tabs>
    </w:pPr>
  </w:style>
  <w:style w:type="character" w:customStyle="1" w:styleId="a5">
    <w:name w:val="Нижній колонтитул Знак"/>
    <w:basedOn w:val="a0"/>
    <w:link w:val="a4"/>
    <w:uiPriority w:val="99"/>
    <w:rsid w:val="005C31CB"/>
    <w:rPr>
      <w:rFonts w:ascii="Times New Roman" w:eastAsia="Times New Roman" w:hAnsi="Times New Roman" w:cs="Times New Roman"/>
      <w:sz w:val="20"/>
      <w:szCs w:val="20"/>
      <w:lang w:val="en-GB"/>
    </w:rPr>
  </w:style>
  <w:style w:type="character" w:styleId="a6">
    <w:name w:val="page number"/>
    <w:basedOn w:val="a0"/>
    <w:rsid w:val="005C31CB"/>
  </w:style>
  <w:style w:type="paragraph" w:styleId="a7">
    <w:name w:val="List Paragraph"/>
    <w:basedOn w:val="a"/>
    <w:uiPriority w:val="34"/>
    <w:qFormat/>
    <w:rsid w:val="005C31CB"/>
    <w:pPr>
      <w:ind w:left="720"/>
      <w:contextualSpacing/>
    </w:pPr>
  </w:style>
  <w:style w:type="paragraph" w:styleId="a8">
    <w:name w:val="header"/>
    <w:basedOn w:val="a"/>
    <w:link w:val="a9"/>
    <w:uiPriority w:val="99"/>
    <w:unhideWhenUsed/>
    <w:rsid w:val="00B05374"/>
    <w:pPr>
      <w:tabs>
        <w:tab w:val="center" w:pos="4819"/>
        <w:tab w:val="right" w:pos="9639"/>
      </w:tabs>
    </w:pPr>
  </w:style>
  <w:style w:type="character" w:customStyle="1" w:styleId="a9">
    <w:name w:val="Верхній колонтитул Знак"/>
    <w:basedOn w:val="a0"/>
    <w:link w:val="a8"/>
    <w:uiPriority w:val="99"/>
    <w:rsid w:val="00B05374"/>
    <w:rPr>
      <w:rFonts w:ascii="Times New Roman" w:eastAsia="Times New Roman" w:hAnsi="Times New Roman" w:cs="Times New Roman"/>
      <w:sz w:val="20"/>
      <w:szCs w:val="20"/>
      <w:lang w:val="en-GB"/>
    </w:rPr>
  </w:style>
  <w:style w:type="table" w:styleId="aa">
    <w:name w:val="Table Grid"/>
    <w:basedOn w:val="a1"/>
    <w:uiPriority w:val="39"/>
    <w:rsid w:val="00FA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Intense Quote"/>
    <w:basedOn w:val="a"/>
    <w:next w:val="a"/>
    <w:link w:val="ac"/>
    <w:uiPriority w:val="30"/>
    <w:qFormat/>
    <w:rsid w:val="00017B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Насичена цитата Знак"/>
    <w:basedOn w:val="a0"/>
    <w:link w:val="ab"/>
    <w:uiPriority w:val="30"/>
    <w:rsid w:val="00017BB6"/>
    <w:rPr>
      <w:rFonts w:ascii="Times New Roman" w:eastAsia="Times New Roman" w:hAnsi="Times New Roman" w:cs="Times New Roman"/>
      <w:i/>
      <w:iCs/>
      <w:color w:val="5B9BD5" w:themeColor="accent1"/>
      <w:sz w:val="20"/>
      <w:szCs w:val="20"/>
      <w:lang w:val="en-GB"/>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vOOakP79P8VXZ41y2n159pQ==">CgMxLjAyCGguZ2pkZ3hzMg5oLnd3eWF0dnhxZG92dzIJaC4zMGowemxsOAByITFUUWFXSWxaTTM0Y1NsVlBGbjZINGI2MG5kQ21lbDR4UA==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8C8881-9EF6-4059-850A-CAF5F823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572</Words>
  <Characters>4171</Characters>
  <Application>Microsoft Office Word</Application>
  <DocSecurity>0</DocSecurity>
  <Lines>130</Lines>
  <Paragraphs>103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8</cp:revision>
  <dcterms:created xsi:type="dcterms:W3CDTF">2023-09-20T08:29:00Z</dcterms:created>
  <dcterms:modified xsi:type="dcterms:W3CDTF">2026-02-10T12:00:00Z</dcterms:modified>
</cp:coreProperties>
</file>