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D3165" w:rsidRDefault="00E71AD7">
      <w:pPr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ТЕХНІЧНЕ ЗАВДАННЯ</w:t>
      </w:r>
    </w:p>
    <w:p w14:paraId="00000002" w14:textId="77777777" w:rsidR="004D3165" w:rsidRDefault="004D3165">
      <w:pPr>
        <w:jc w:val="center"/>
        <w:rPr>
          <w:rFonts w:ascii="Roboto" w:eastAsia="Roboto" w:hAnsi="Roboto" w:cs="Roboto"/>
          <w:b/>
          <w:bCs/>
          <w:sz w:val="24"/>
          <w:szCs w:val="24"/>
        </w:rPr>
      </w:pPr>
    </w:p>
    <w:p w14:paraId="00000003" w14:textId="77777777" w:rsidR="004D3165" w:rsidRDefault="00E71AD7">
      <w:pPr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на закупівлю послуг консультанта(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ки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>) з питань підприємництва (ФОП)</w:t>
      </w:r>
    </w:p>
    <w:p w14:paraId="00000004" w14:textId="4B8974FF" w:rsidR="004D3165" w:rsidRDefault="00E71AD7">
      <w:pPr>
        <w:jc w:val="center"/>
        <w:rPr>
          <w:rFonts w:asciiTheme="minorHAnsi" w:eastAsia="Roboto" w:hAnsiTheme="minorHAnsi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для Благодійного фонду «Рокада» 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проєкт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 AWO BENGO</w:t>
      </w:r>
    </w:p>
    <w:p w14:paraId="735A4A5A" w14:textId="69E3583A" w:rsidR="003B70C3" w:rsidRDefault="003B70C3">
      <w:pPr>
        <w:jc w:val="center"/>
        <w:rPr>
          <w:rFonts w:asciiTheme="minorHAnsi" w:eastAsia="Roboto" w:hAnsiTheme="minorHAnsi" w:cs="Roboto"/>
          <w:b/>
          <w:bCs/>
          <w:sz w:val="24"/>
          <w:szCs w:val="24"/>
        </w:rPr>
      </w:pPr>
    </w:p>
    <w:p w14:paraId="4B8ECCEF" w14:textId="2F03FBEE" w:rsidR="003B70C3" w:rsidRPr="005B35B5" w:rsidRDefault="003B70C3" w:rsidP="003B70C3">
      <w:pPr>
        <w:spacing w:line="360" w:lineRule="auto"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b/>
        </w:rPr>
        <w:t xml:space="preserve">Географія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 xml:space="preserve">проекту: </w:t>
      </w:r>
      <w:r>
        <w:rPr>
          <w:rFonts w:ascii="Times New Roman" w:eastAsia="Times New Roman" w:hAnsi="Times New Roman" w:cs="Times New Roman"/>
          <w:bCs/>
          <w:lang w:val="uk-UA"/>
        </w:rPr>
        <w:t xml:space="preserve">Київська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proofErr w:type="spellEnd"/>
      <w:r>
        <w:rPr>
          <w:rFonts w:ascii="Times New Roman" w:eastAsia="Times New Roman" w:hAnsi="Times New Roman" w:cs="Times New Roman"/>
          <w:lang w:val="uk-UA"/>
        </w:rPr>
        <w:t>ь</w:t>
      </w:r>
    </w:p>
    <w:p w14:paraId="4058B7D4" w14:textId="77777777" w:rsidR="003B70C3" w:rsidRDefault="003B70C3" w:rsidP="003B70C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1 переможця.</w:t>
      </w:r>
    </w:p>
    <w:p w14:paraId="2691130A" w14:textId="77777777" w:rsidR="003B70C3" w:rsidRDefault="003B70C3" w:rsidP="003B70C3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</w:t>
      </w:r>
      <w:r>
        <w:rPr>
          <w:rFonts w:ascii="Times New Roman" w:eastAsia="Times New Roman" w:hAnsi="Times New Roman" w:cs="Times New Roman"/>
          <w:highlight w:val="white"/>
          <w:lang w:val="uk-UA"/>
        </w:rPr>
        <w:t>грудня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  <w:lang w:val="uk-UA"/>
        </w:rPr>
        <w:t>6</w:t>
      </w:r>
      <w:r>
        <w:rPr>
          <w:rFonts w:ascii="Times New Roman" w:eastAsia="Times New Roman" w:hAnsi="Times New Roman" w:cs="Times New Roman"/>
          <w:highlight w:val="white"/>
        </w:rPr>
        <w:t xml:space="preserve"> року. </w:t>
      </w:r>
    </w:p>
    <w:p w14:paraId="51BC9AE3" w14:textId="77777777" w:rsidR="003B70C3" w:rsidRPr="003B70C3" w:rsidRDefault="003B70C3">
      <w:pPr>
        <w:jc w:val="center"/>
        <w:rPr>
          <w:rFonts w:asciiTheme="minorHAnsi" w:eastAsia="Roboto" w:hAnsiTheme="minorHAnsi" w:cs="Roboto"/>
          <w:b/>
          <w:bCs/>
          <w:sz w:val="24"/>
          <w:szCs w:val="24"/>
        </w:rPr>
      </w:pPr>
    </w:p>
    <w:p w14:paraId="00000005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06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 Загальна інформація</w:t>
      </w:r>
    </w:p>
    <w:p w14:paraId="00000007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08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Благодійний фонд «Рокада» оголошує тендер на закупівлю послуг ФОП-консультанта з питань підприємництва для надання комплексної підтримки </w:t>
      </w:r>
      <w:proofErr w:type="spellStart"/>
      <w:r>
        <w:rPr>
          <w:rFonts w:ascii="Roboto" w:eastAsia="Roboto" w:hAnsi="Roboto" w:cs="Roboto"/>
          <w:sz w:val="24"/>
          <w:szCs w:val="24"/>
        </w:rPr>
        <w:t>бенефіціарам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проєкту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у створенні та веденні малого бізнесу.</w:t>
      </w:r>
    </w:p>
    <w:p w14:paraId="00000009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0A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Консультант залучається з метою підвищення економічної спроможності клієнтів через легалізацію підприємницької діяльності, правильний вибір системи оподаткування та забезпечення належного бухгалтерського і юридичного супроводу.</w:t>
      </w:r>
    </w:p>
    <w:p w14:paraId="0000000B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0C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2. Мета залучення</w:t>
      </w:r>
    </w:p>
    <w:p w14:paraId="0000000D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Надання професійного юридичного та бухгалтерського супроводу особам, які:</w:t>
      </w:r>
    </w:p>
    <w:p w14:paraId="0000000E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планують реєстрацію ФОП;</w:t>
      </w:r>
    </w:p>
    <w:p w14:paraId="0000000F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перебувають на етапі запуску бізнесу;</w:t>
      </w:r>
    </w:p>
    <w:p w14:paraId="00000010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вже ведуть підприємницьку діяльність та потребують консультацій з податкових та правових питань.</w:t>
      </w:r>
    </w:p>
    <w:p w14:paraId="00000011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Співпраця з Центрами Життєстійкості та Центрами зайнятості для налагодження </w:t>
      </w:r>
      <w:proofErr w:type="spellStart"/>
      <w:r>
        <w:rPr>
          <w:rFonts w:ascii="Roboto" w:eastAsia="Roboto" w:hAnsi="Roboto" w:cs="Roboto"/>
          <w:sz w:val="24"/>
          <w:szCs w:val="24"/>
        </w:rPr>
        <w:t>зв’язків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та надання експертної підтримки</w:t>
      </w:r>
    </w:p>
    <w:p w14:paraId="00000012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13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 Обсяг послуг</w:t>
      </w:r>
    </w:p>
    <w:p w14:paraId="00000014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Консультант зобов’язаний забезпечити:</w:t>
      </w:r>
    </w:p>
    <w:p w14:paraId="00000015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 Реєстрація ФОП</w:t>
      </w:r>
    </w:p>
    <w:p w14:paraId="00000016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Консультації щодо вибору групи оподаткування</w:t>
      </w:r>
    </w:p>
    <w:p w14:paraId="00000017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Підбір </w:t>
      </w:r>
      <w:proofErr w:type="spellStart"/>
      <w:r>
        <w:rPr>
          <w:rFonts w:ascii="Roboto" w:eastAsia="Roboto" w:hAnsi="Roboto" w:cs="Roboto"/>
          <w:sz w:val="24"/>
          <w:szCs w:val="24"/>
        </w:rPr>
        <w:t>КВЕДів</w:t>
      </w:r>
      <w:proofErr w:type="spellEnd"/>
    </w:p>
    <w:p w14:paraId="00000018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Супровід реєстрації ФОП через Дія або державного реєстратора</w:t>
      </w:r>
    </w:p>
    <w:p w14:paraId="00000019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Реєстрація у податкових органах</w:t>
      </w:r>
    </w:p>
    <w:p w14:paraId="0000001A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Консультації щодо відкриття банківського рахунку</w:t>
      </w:r>
    </w:p>
    <w:p w14:paraId="0000001B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Групові тренінги для громад щодо оподаткування, відкриття ФОП та можливостей ведення бізнесу</w:t>
      </w:r>
    </w:p>
    <w:p w14:paraId="0000001C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1D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3.2 Юридичний супровід</w:t>
      </w:r>
    </w:p>
    <w:p w14:paraId="0000001E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Консультації щодо ризиків підприємницької діяльності</w:t>
      </w:r>
    </w:p>
    <w:p w14:paraId="0000001F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Роз’яснення вимог законодавства</w:t>
      </w:r>
    </w:p>
    <w:p w14:paraId="00000020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Консультування щодо договорів</w:t>
      </w:r>
    </w:p>
    <w:p w14:paraId="00000021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Консультації щодо ліцензування (за потреби)</w:t>
      </w:r>
    </w:p>
    <w:p w14:paraId="00000022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Пояснення вимог щодо РРО/ПРРО</w:t>
      </w:r>
    </w:p>
    <w:p w14:paraId="00000023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Групові тренінги щодо юридичної складової підприємництва</w:t>
      </w:r>
    </w:p>
    <w:p w14:paraId="00000024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3.3 Бухгалтерський супровід</w:t>
      </w:r>
    </w:p>
    <w:p w14:paraId="00000025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Консультації щодо податкових зобов’язань</w:t>
      </w:r>
    </w:p>
    <w:p w14:paraId="00000026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Роз’яснення щодо звітності</w:t>
      </w:r>
    </w:p>
    <w:p w14:paraId="00000027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Контроль строків подання звітів</w:t>
      </w:r>
    </w:p>
    <w:p w14:paraId="00000028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Консультації щодо сплати ЄСВ</w:t>
      </w:r>
    </w:p>
    <w:p w14:paraId="00000029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Допомога у припиненні діяльності ФОП (за потреби)</w:t>
      </w:r>
    </w:p>
    <w:p w14:paraId="0000002A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2B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3.4 Повний супровід клієнта</w:t>
      </w:r>
    </w:p>
    <w:p w14:paraId="0000002C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Індивідуальні консультації</w:t>
      </w:r>
    </w:p>
    <w:p w14:paraId="0000002D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Ведення реєстру клієнтів</w:t>
      </w:r>
    </w:p>
    <w:p w14:paraId="0000002E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Письмові консультації (за запитом)</w:t>
      </w:r>
    </w:p>
    <w:p w14:paraId="0000002F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Підготовка коротких звітів для фонду (щомісячно)</w:t>
      </w:r>
    </w:p>
    <w:p w14:paraId="00000030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31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4. Очікувані результати</w:t>
      </w:r>
    </w:p>
    <w:p w14:paraId="00000032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Клієнти зареєстровані як ФОП відповідно до чинного законодавства</w:t>
      </w:r>
    </w:p>
    <w:p w14:paraId="00000033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Підприємці поінформовані про свої податкові зобов’язання</w:t>
      </w:r>
    </w:p>
    <w:p w14:paraId="00000034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Мінімізовані ризики порушення законодавства</w:t>
      </w:r>
    </w:p>
    <w:p w14:paraId="00000035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Забезпечено своєчасне подання звітності</w:t>
      </w:r>
    </w:p>
    <w:p w14:paraId="00000036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Відкриті та зареєстровані нові бізнеси у громаді</w:t>
      </w:r>
    </w:p>
    <w:p w14:paraId="00000037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Налагоджена співпраця з Центрами Життєстійкості та Центрами зайнятості для налагодження </w:t>
      </w:r>
      <w:proofErr w:type="spellStart"/>
      <w:r>
        <w:rPr>
          <w:rFonts w:ascii="Roboto" w:eastAsia="Roboto" w:hAnsi="Roboto" w:cs="Roboto"/>
          <w:sz w:val="24"/>
          <w:szCs w:val="24"/>
        </w:rPr>
        <w:t>зв’язків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та надання експертної підтримки</w:t>
      </w:r>
    </w:p>
    <w:p w14:paraId="00000038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39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5. Кваліфікаційні вимоги</w:t>
      </w:r>
    </w:p>
    <w:p w14:paraId="0000003A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Кандидат повинен:</w:t>
      </w:r>
    </w:p>
    <w:p w14:paraId="0000003B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Мати досвід роботи у сфері підприємництва, бізнес-консалтингу або юриспруденції (не менше 2 років)</w:t>
      </w:r>
    </w:p>
    <w:p w14:paraId="0000003C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Знати законодавство щодо малого бізнесу та спрощеної системи оподаткування</w:t>
      </w:r>
    </w:p>
    <w:p w14:paraId="0000003D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Бути зареєстрованим ФОП (3 група) або бути готовим зареєструвати</w:t>
      </w:r>
    </w:p>
    <w:p w14:paraId="0000003E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• Володіти навичками роботи з клієнтами з вразливих груп</w:t>
      </w:r>
    </w:p>
    <w:p w14:paraId="0000003F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40" w14:textId="77777777" w:rsidR="004D3165" w:rsidRDefault="00E71AD7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6. Термін надання послуг</w:t>
      </w:r>
    </w:p>
    <w:p w14:paraId="00000041" w14:textId="784FA22C" w:rsidR="004D3165" w:rsidRDefault="00E71AD7">
      <w:r>
        <w:rPr>
          <w:rFonts w:ascii="Roboto" w:eastAsia="Roboto" w:hAnsi="Roboto" w:cs="Roboto"/>
          <w:i/>
          <w:iCs/>
          <w:sz w:val="24"/>
          <w:szCs w:val="24"/>
        </w:rPr>
        <w:t xml:space="preserve">10 </w:t>
      </w:r>
      <w:r>
        <w:rPr>
          <w:rFonts w:ascii="Roboto" w:eastAsia="Roboto" w:hAnsi="Roboto" w:cs="Roboto"/>
          <w:sz w:val="24"/>
          <w:szCs w:val="24"/>
        </w:rPr>
        <w:t xml:space="preserve">місяців (з можливістю пролонгації)  </w:t>
      </w:r>
      <w:r>
        <w:rPr>
          <w:rFonts w:asciiTheme="minorHAnsi" w:eastAsia="Roboto" w:hAnsiTheme="minorHAnsi" w:cs="Roboto"/>
          <w:sz w:val="24"/>
          <w:szCs w:val="24"/>
          <w:lang w:val="uk-UA"/>
        </w:rPr>
        <w:t xml:space="preserve">до </w:t>
      </w:r>
      <w:r>
        <w:rPr>
          <w:rFonts w:ascii="Roboto" w:eastAsia="Roboto" w:hAnsi="Roboto" w:cs="Roboto"/>
          <w:sz w:val="24"/>
          <w:szCs w:val="24"/>
        </w:rPr>
        <w:t>31.12.2026</w:t>
      </w:r>
    </w:p>
    <w:p w14:paraId="00000042" w14:textId="77777777" w:rsidR="004D3165" w:rsidRDefault="004D3165">
      <w:pPr>
        <w:rPr>
          <w:rFonts w:ascii="Roboto" w:eastAsia="Roboto" w:hAnsi="Roboto" w:cs="Roboto"/>
          <w:sz w:val="24"/>
          <w:szCs w:val="24"/>
        </w:rPr>
      </w:pPr>
    </w:p>
    <w:p w14:paraId="00000044" w14:textId="77777777" w:rsidR="004D3165" w:rsidRDefault="004D3165"/>
    <w:sectPr w:rsidR="004D316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44D2E93F-5CE4-4A66-B707-1672FDA26125}"/>
    <w:embedBold r:id="rId2" w:fontKey="{CC28631E-C92E-454E-AB89-EC06610040DB}"/>
    <w:embedItalic r:id="rId3" w:fontKey="{F16E81A4-E458-4C94-BA8B-4934F3EDD6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3570E87-2718-49C7-BB80-53E789B90ECF}"/>
    <w:embedBold r:id="rId5" w:fontKey="{BB38696E-7E71-45EC-AC8C-387B2BE05B0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074D2DEE-77AB-41E2-BD11-325FFF147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165"/>
    <w:rsid w:val="00076A29"/>
    <w:rsid w:val="003B70C3"/>
    <w:rsid w:val="004D3165"/>
    <w:rsid w:val="00E7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64E68"/>
  <w15:docId w15:val="{DE830B23-E5CE-46DB-B15B-EE447A59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1978</Words>
  <Characters>1129</Characters>
  <Application>Microsoft Office Word</Application>
  <DocSecurity>0</DocSecurity>
  <Lines>9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2026-03-03T09:24:00Z</dcterms:created>
  <dcterms:modified xsi:type="dcterms:W3CDTF">2026-03-03T09:49:00Z</dcterms:modified>
</cp:coreProperties>
</file>