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5C9E" w:rsidRDefault="00C775DA">
      <w:pPr>
        <w:pStyle w:val="2"/>
        <w:keepNext w:val="0"/>
        <w:keepLines w:val="0"/>
        <w:spacing w:after="80" w:line="259" w:lineRule="auto"/>
        <w:jc w:val="center"/>
        <w:rPr>
          <w:rFonts w:ascii="Times New Roman" w:eastAsia="Times New Roman" w:hAnsi="Times New Roman" w:cs="Times New Roman"/>
          <w:b/>
          <w:bCs/>
          <w:sz w:val="22"/>
          <w:szCs w:val="22"/>
          <w:highlight w:val="white"/>
        </w:rPr>
      </w:pPr>
      <w:bookmarkStart w:id="0" w:name="_4gwhhntvrhtj" w:colFirst="0" w:colLast="0"/>
      <w:bookmarkEnd w:id="0"/>
      <w:r>
        <w:rPr>
          <w:rFonts w:ascii="Times New Roman" w:eastAsia="Times New Roman" w:hAnsi="Times New Roman" w:cs="Times New Roman"/>
          <w:b/>
          <w:bCs/>
          <w:sz w:val="22"/>
          <w:szCs w:val="22"/>
          <w:highlight w:val="white"/>
        </w:rPr>
        <w:t>Технічне завдання для закупівлі послуг</w:t>
      </w:r>
    </w:p>
    <w:p w:rsidR="00E75C9E" w:rsidRDefault="00E75C9E">
      <w:pPr>
        <w:spacing w:line="259" w:lineRule="auto"/>
        <w:rPr>
          <w:rFonts w:ascii="Times New Roman" w:eastAsia="Times New Roman" w:hAnsi="Times New Roman" w:cs="Times New Roman"/>
          <w:highlight w:val="white"/>
        </w:rPr>
      </w:pPr>
    </w:p>
    <w:p w:rsidR="00E75C9E" w:rsidRDefault="00C775DA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hd w:val="clear" w:color="auto" w:fill="FF9900"/>
        </w:rPr>
      </w:pPr>
      <w:bookmarkStart w:id="1" w:name="_5gxdailq391u" w:colFirst="0" w:colLast="0"/>
      <w:bookmarkEnd w:id="1"/>
      <w:proofErr w:type="spellStart"/>
      <w:r>
        <w:rPr>
          <w:rFonts w:ascii="Times New Roman" w:eastAsia="Times New Roman" w:hAnsi="Times New Roman" w:cs="Times New Roman"/>
          <w:b/>
          <w:bCs/>
          <w:highlight w:val="white"/>
        </w:rPr>
        <w:t>Community</w:t>
      </w:r>
      <w:proofErr w:type="spellEnd"/>
      <w:r>
        <w:rPr>
          <w:rFonts w:ascii="Times New Roman" w:eastAsia="Times New Roman" w:hAnsi="Times New Roman" w:cs="Times New Roman"/>
          <w:b/>
          <w:bCs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highlight w:val="white"/>
        </w:rPr>
        <w:t>Engagement</w:t>
      </w:r>
      <w:proofErr w:type="spellEnd"/>
      <w:r>
        <w:rPr>
          <w:rFonts w:ascii="Times New Roman" w:eastAsia="Times New Roman" w:hAnsi="Times New Roman" w:cs="Times New Roman"/>
          <w:b/>
          <w:bCs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highlight w:val="white"/>
        </w:rPr>
        <w:t>Specialists</w:t>
      </w:r>
      <w:proofErr w:type="spellEnd"/>
      <w:r>
        <w:rPr>
          <w:rFonts w:ascii="Times New Roman" w:eastAsia="Times New Roman" w:hAnsi="Times New Roman" w:cs="Times New Roman"/>
          <w:b/>
          <w:bCs/>
          <w:highlight w:val="white"/>
        </w:rPr>
        <w:t xml:space="preserve"> </w:t>
      </w:r>
    </w:p>
    <w:p w:rsidR="008D636E" w:rsidRDefault="00C775DA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highlight w:val="white"/>
        </w:rPr>
      </w:pPr>
      <w:r>
        <w:rPr>
          <w:rFonts w:ascii="Times New Roman" w:eastAsia="Times New Roman" w:hAnsi="Times New Roman" w:cs="Times New Roman"/>
          <w:b/>
          <w:bCs/>
          <w:highlight w:val="white"/>
        </w:rPr>
        <w:t>(Фахівець по роботі з громадами)</w:t>
      </w:r>
    </w:p>
    <w:p w:rsidR="00E75C9E" w:rsidRDefault="008D636E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highlight w:val="white"/>
        </w:rPr>
      </w:pPr>
      <w:r>
        <w:rPr>
          <w:rFonts w:ascii="Times New Roman" w:eastAsia="Times New Roman" w:hAnsi="Times New Roman" w:cs="Times New Roman"/>
          <w:b/>
          <w:bCs/>
          <w:highlight w:val="white"/>
          <w:lang w:val="uk-UA"/>
        </w:rPr>
        <w:t>ЛОТ №2</w:t>
      </w:r>
      <w:bookmarkStart w:id="2" w:name="_GoBack"/>
      <w:bookmarkEnd w:id="2"/>
      <w:r w:rsidR="00C775DA">
        <w:rPr>
          <w:rFonts w:ascii="Times New Roman" w:eastAsia="Times New Roman" w:hAnsi="Times New Roman" w:cs="Times New Roman"/>
          <w:b/>
          <w:bCs/>
          <w:highlight w:val="white"/>
        </w:rPr>
        <w:t xml:space="preserve"> </w:t>
      </w:r>
    </w:p>
    <w:p w:rsidR="00E75C9E" w:rsidRDefault="00C775DA">
      <w:pPr>
        <w:spacing w:before="240" w:after="240" w:line="259" w:lineRule="auto"/>
        <w:jc w:val="center"/>
        <w:rPr>
          <w:rFonts w:ascii="Times New Roman" w:eastAsia="Times New Roman" w:hAnsi="Times New Roman" w:cs="Times New Roman"/>
          <w:b/>
          <w:bCs/>
          <w:highlight w:val="white"/>
        </w:rPr>
      </w:pPr>
      <w:r>
        <w:rPr>
          <w:rFonts w:ascii="Times New Roman" w:eastAsia="Times New Roman" w:hAnsi="Times New Roman" w:cs="Times New Roman"/>
          <w:b/>
          <w:bCs/>
          <w:highlight w:val="white"/>
        </w:rPr>
        <w:t>до тендеру Благодійної організації  «Благодійний фонд “РОКАДА”»</w:t>
      </w:r>
    </w:p>
    <w:p w:rsidR="00E75C9E" w:rsidRDefault="00C775DA">
      <w:pPr>
        <w:spacing w:before="240" w:line="259" w:lineRule="auto"/>
        <w:ind w:firstLine="566"/>
        <w:jc w:val="both"/>
        <w:rPr>
          <w:rFonts w:ascii="Times New Roman" w:eastAsia="Times New Roman" w:hAnsi="Times New Roman" w:cs="Times New Roman"/>
          <w:highlight w:val="white"/>
        </w:rPr>
      </w:pPr>
      <w:proofErr w:type="spellStart"/>
      <w:r>
        <w:rPr>
          <w:rFonts w:ascii="Times New Roman" w:eastAsia="Times New Roman" w:hAnsi="Times New Roman" w:cs="Times New Roman"/>
          <w:b/>
          <w:bCs/>
          <w:highlight w:val="white"/>
        </w:rPr>
        <w:t>Проєкт</w:t>
      </w:r>
      <w:proofErr w:type="spellEnd"/>
      <w:r>
        <w:rPr>
          <w:rFonts w:ascii="Times New Roman" w:eastAsia="Times New Roman" w:hAnsi="Times New Roman" w:cs="Times New Roman"/>
          <w:b/>
          <w:bCs/>
          <w:highlight w:val="white"/>
        </w:rPr>
        <w:t xml:space="preserve">: </w:t>
      </w:r>
      <w:r>
        <w:rPr>
          <w:rFonts w:ascii="Times New Roman" w:eastAsia="Times New Roman" w:hAnsi="Times New Roman" w:cs="Times New Roman"/>
        </w:rPr>
        <w:t xml:space="preserve">Комплексне реагування у сфері евакуації, захисту та житла для населення, постраждалого від війни, у Сумській та Чернігівській областях </w:t>
      </w:r>
    </w:p>
    <w:p w:rsidR="00E75C9E" w:rsidRDefault="00C775DA">
      <w:pPr>
        <w:pStyle w:val="3"/>
        <w:keepNext w:val="0"/>
        <w:keepLines w:val="0"/>
        <w:spacing w:before="0" w:after="0" w:line="259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bookmarkStart w:id="3" w:name="_anbvi6imxnnt" w:colFirst="0" w:colLast="0"/>
      <w:bookmarkEnd w:id="3"/>
      <w:r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  <w:highlight w:val="white"/>
        </w:rPr>
        <w:t xml:space="preserve">Мета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  <w:highlight w:val="white"/>
        </w:rPr>
        <w:t>проєкту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  <w:highlight w:val="white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Посилення захисту, безпеки та психосоціальної стійкості цивільного населення, яке постраждало від війни у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прикордонних громадах Сумської та Чернігівської областей, через покращення доступу до безпечної та добровільної евакуації, надання комплексної психосоціальної підтримки, відновлення пошкодженого житла та забезпечення доступу до необхідних засобів гігієни,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а також зміцнення спроможності громад до реагування на гуманітарні та безпекові виклики.</w:t>
      </w:r>
    </w:p>
    <w:p w:rsidR="00E75C9E" w:rsidRDefault="00E75C9E">
      <w:pPr>
        <w:pStyle w:val="3"/>
        <w:keepNext w:val="0"/>
        <w:keepLines w:val="0"/>
        <w:spacing w:before="0" w:after="0" w:line="259" w:lineRule="auto"/>
        <w:ind w:firstLine="566"/>
        <w:jc w:val="both"/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  <w:highlight w:val="white"/>
        </w:rPr>
      </w:pPr>
      <w:bookmarkStart w:id="4" w:name="_1ykvi4iaq6j4" w:colFirst="0" w:colLast="0"/>
      <w:bookmarkEnd w:id="4"/>
    </w:p>
    <w:p w:rsidR="00E75C9E" w:rsidRDefault="00C775DA">
      <w:pPr>
        <w:pStyle w:val="3"/>
        <w:keepNext w:val="0"/>
        <w:keepLines w:val="0"/>
        <w:spacing w:before="0" w:after="0" w:line="259" w:lineRule="auto"/>
        <w:ind w:firstLine="566"/>
        <w:jc w:val="both"/>
        <w:rPr>
          <w:rFonts w:ascii="Times New Roman" w:eastAsia="Times New Roman" w:hAnsi="Times New Roman" w:cs="Times New Roman"/>
          <w:highlight w:val="yellow"/>
        </w:rPr>
      </w:pPr>
      <w:bookmarkStart w:id="5" w:name="_7mvcl0n8thk4" w:colFirst="0" w:colLast="0"/>
      <w:bookmarkEnd w:id="5"/>
      <w:r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  <w:highlight w:val="white"/>
        </w:rPr>
        <w:t xml:space="preserve">Географія реалізації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  <w:highlight w:val="white"/>
        </w:rPr>
        <w:t>проєкту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  <w:highlight w:val="white"/>
        </w:rPr>
        <w:t>:</w:t>
      </w:r>
      <w:r>
        <w:rPr>
          <w:rFonts w:ascii="Times New Roman" w:eastAsia="Times New Roman" w:hAnsi="Times New Roman" w:cs="Times New Roman"/>
          <w:color w:val="000000"/>
          <w:sz w:val="22"/>
          <w:szCs w:val="22"/>
          <w:highlight w:val="white"/>
        </w:rPr>
        <w:t xml:space="preserve"> Сумська та Чернігівська області.</w:t>
      </w:r>
    </w:p>
    <w:p w:rsidR="00E75C9E" w:rsidRDefault="00C775DA">
      <w:pPr>
        <w:spacing w:line="360" w:lineRule="auto"/>
        <w:ind w:firstLine="566"/>
        <w:rPr>
          <w:rFonts w:ascii="Times New Roman" w:eastAsia="Times New Roman" w:hAnsi="Times New Roman" w:cs="Times New Roman"/>
          <w:b/>
          <w:bCs/>
          <w:highlight w:val="white"/>
        </w:rPr>
      </w:pPr>
      <w:bookmarkStart w:id="6" w:name="_3znysh7" w:colFirst="0" w:colLast="0"/>
      <w:bookmarkEnd w:id="6"/>
      <w:r>
        <w:rPr>
          <w:rFonts w:ascii="Times New Roman" w:eastAsia="Times New Roman" w:hAnsi="Times New Roman" w:cs="Times New Roman"/>
          <w:b/>
          <w:bCs/>
          <w:highlight w:val="white"/>
        </w:rPr>
        <w:t>Вакантна вакансія:</w:t>
      </w:r>
      <w:r>
        <w:rPr>
          <w:rFonts w:ascii="Times New Roman" w:eastAsia="Times New Roman" w:hAnsi="Times New Roman" w:cs="Times New Roman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highlight w:val="white"/>
        </w:rPr>
        <w:t>Community</w:t>
      </w:r>
      <w:proofErr w:type="spellEnd"/>
      <w:r>
        <w:rPr>
          <w:rFonts w:ascii="Times New Roman" w:eastAsia="Times New Roman" w:hAnsi="Times New Roman" w:cs="Times New Roman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highlight w:val="white"/>
        </w:rPr>
        <w:t>Engagement</w:t>
      </w:r>
      <w:proofErr w:type="spellEnd"/>
      <w:r>
        <w:rPr>
          <w:rFonts w:ascii="Times New Roman" w:eastAsia="Times New Roman" w:hAnsi="Times New Roman" w:cs="Times New Roman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highlight w:val="white"/>
        </w:rPr>
        <w:t>Specialists</w:t>
      </w:r>
      <w:proofErr w:type="spellEnd"/>
      <w:r>
        <w:rPr>
          <w:rFonts w:ascii="Times New Roman" w:eastAsia="Times New Roman" w:hAnsi="Times New Roman" w:cs="Times New Roman"/>
          <w:highlight w:val="white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highlight w:val="white"/>
        </w:rPr>
        <w:t>(</w:t>
      </w:r>
      <w:r>
        <w:rPr>
          <w:rFonts w:ascii="Times New Roman" w:eastAsia="Times New Roman" w:hAnsi="Times New Roman" w:cs="Times New Roman"/>
          <w:highlight w:val="white"/>
        </w:rPr>
        <w:t xml:space="preserve">Далі – Фахівець) </w:t>
      </w:r>
    </w:p>
    <w:p w:rsidR="00E75C9E" w:rsidRDefault="00C775DA">
      <w:pPr>
        <w:spacing w:line="360" w:lineRule="auto"/>
        <w:ind w:firstLine="566"/>
        <w:rPr>
          <w:rFonts w:ascii="Times New Roman" w:eastAsia="Times New Roman" w:hAnsi="Times New Roman" w:cs="Times New Roman"/>
          <w:b/>
          <w:bCs/>
          <w:highlight w:val="white"/>
        </w:rPr>
      </w:pPr>
      <w:r>
        <w:rPr>
          <w:rFonts w:ascii="Times New Roman" w:eastAsia="Times New Roman" w:hAnsi="Times New Roman" w:cs="Times New Roman"/>
          <w:b/>
          <w:bCs/>
          <w:highlight w:val="white"/>
        </w:rPr>
        <w:t>Формат надання послуг</w:t>
      </w:r>
      <w:r>
        <w:rPr>
          <w:rFonts w:ascii="Times New Roman" w:eastAsia="Times New Roman" w:hAnsi="Times New Roman" w:cs="Times New Roman"/>
          <w:highlight w:val="white"/>
        </w:rPr>
        <w:t>: онлайн/</w:t>
      </w:r>
      <w:proofErr w:type="spellStart"/>
      <w:r>
        <w:rPr>
          <w:rFonts w:ascii="Times New Roman" w:eastAsia="Times New Roman" w:hAnsi="Times New Roman" w:cs="Times New Roman"/>
          <w:highlight w:val="white"/>
        </w:rPr>
        <w:t>офлайн</w:t>
      </w:r>
      <w:proofErr w:type="spellEnd"/>
      <w:r>
        <w:rPr>
          <w:rFonts w:ascii="Times New Roman" w:eastAsia="Times New Roman" w:hAnsi="Times New Roman" w:cs="Times New Roman"/>
          <w:highlight w:val="white"/>
        </w:rPr>
        <w:t xml:space="preserve"> </w:t>
      </w:r>
    </w:p>
    <w:p w:rsidR="00E75C9E" w:rsidRDefault="00C775DA">
      <w:pPr>
        <w:spacing w:line="360" w:lineRule="auto"/>
        <w:ind w:firstLine="566"/>
        <w:jc w:val="both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b/>
          <w:bCs/>
          <w:highlight w:val="white"/>
        </w:rPr>
        <w:t xml:space="preserve">Початок надання послуг: </w:t>
      </w:r>
      <w:r w:rsidR="008D636E">
        <w:rPr>
          <w:rFonts w:ascii="Times New Roman" w:eastAsia="Times New Roman" w:hAnsi="Times New Roman" w:cs="Times New Roman"/>
          <w:b/>
          <w:bCs/>
          <w:highlight w:val="white"/>
          <w:lang w:val="uk-UA"/>
        </w:rPr>
        <w:t>квітень</w:t>
      </w:r>
      <w:r>
        <w:rPr>
          <w:rFonts w:ascii="Times New Roman" w:eastAsia="Times New Roman" w:hAnsi="Times New Roman" w:cs="Times New Roman"/>
          <w:b/>
          <w:bCs/>
          <w:highlight w:val="white"/>
        </w:rPr>
        <w:t xml:space="preserve"> 2026 р.- серпень 2026 р.</w:t>
      </w:r>
    </w:p>
    <w:p w:rsidR="00E75C9E" w:rsidRDefault="00C775DA">
      <w:pPr>
        <w:spacing w:line="360" w:lineRule="auto"/>
        <w:ind w:firstLine="566"/>
        <w:jc w:val="both"/>
        <w:rPr>
          <w:rFonts w:ascii="Times New Roman" w:eastAsia="Times New Roman" w:hAnsi="Times New Roman" w:cs="Times New Roman"/>
          <w:highlight w:val="white"/>
        </w:rPr>
      </w:pPr>
      <w:bookmarkStart w:id="7" w:name="_2et92p0" w:colFirst="0" w:colLast="0"/>
      <w:bookmarkEnd w:id="7"/>
      <w:r>
        <w:rPr>
          <w:rFonts w:ascii="Times New Roman" w:eastAsia="Times New Roman" w:hAnsi="Times New Roman" w:cs="Times New Roman"/>
          <w:b/>
          <w:bCs/>
          <w:highlight w:val="white"/>
        </w:rPr>
        <w:t xml:space="preserve">Географія учасників проекту: </w:t>
      </w:r>
      <w:r>
        <w:rPr>
          <w:rFonts w:ascii="Times New Roman" w:eastAsia="Times New Roman" w:hAnsi="Times New Roman" w:cs="Times New Roman"/>
          <w:highlight w:val="white"/>
        </w:rPr>
        <w:t>Сумська область</w:t>
      </w:r>
    </w:p>
    <w:p w:rsidR="00E75C9E" w:rsidRDefault="00C775DA">
      <w:pPr>
        <w:spacing w:line="360" w:lineRule="auto"/>
        <w:ind w:firstLine="566"/>
        <w:jc w:val="both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b/>
          <w:bCs/>
          <w:highlight w:val="white"/>
        </w:rPr>
        <w:t>Кількість надавачів послуг:</w:t>
      </w:r>
      <w:r>
        <w:rPr>
          <w:rFonts w:ascii="Times New Roman" w:eastAsia="Times New Roman" w:hAnsi="Times New Roman" w:cs="Times New Roman"/>
          <w:highlight w:val="white"/>
        </w:rPr>
        <w:t xml:space="preserve"> в рамках даного тендеру</w:t>
      </w:r>
      <w:r w:rsidR="008D636E">
        <w:rPr>
          <w:rFonts w:ascii="Times New Roman" w:eastAsia="Times New Roman" w:hAnsi="Times New Roman" w:cs="Times New Roman"/>
          <w:highlight w:val="white"/>
          <w:lang w:val="uk-UA"/>
        </w:rPr>
        <w:t xml:space="preserve"> </w:t>
      </w:r>
      <w:bookmarkStart w:id="8" w:name="_Hlk224637848"/>
      <w:r w:rsidR="008D636E">
        <w:rPr>
          <w:rFonts w:ascii="Times New Roman" w:eastAsia="Times New Roman" w:hAnsi="Times New Roman" w:cs="Times New Roman"/>
          <w:highlight w:val="white"/>
          <w:lang w:val="uk-UA"/>
        </w:rPr>
        <w:t>за Лотом №2</w:t>
      </w:r>
      <w:r>
        <w:rPr>
          <w:rFonts w:ascii="Times New Roman" w:eastAsia="Times New Roman" w:hAnsi="Times New Roman" w:cs="Times New Roman"/>
          <w:highlight w:val="white"/>
        </w:rPr>
        <w:t xml:space="preserve"> </w:t>
      </w:r>
      <w:bookmarkEnd w:id="8"/>
      <w:r>
        <w:rPr>
          <w:rFonts w:ascii="Times New Roman" w:eastAsia="Times New Roman" w:hAnsi="Times New Roman" w:cs="Times New Roman"/>
          <w:highlight w:val="white"/>
        </w:rPr>
        <w:t>буде відібрано 1 переможця</w:t>
      </w:r>
    </w:p>
    <w:p w:rsidR="00E75C9E" w:rsidRDefault="00C775DA">
      <w:pPr>
        <w:spacing w:line="360" w:lineRule="auto"/>
        <w:ind w:firstLine="566"/>
        <w:jc w:val="both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b/>
          <w:bCs/>
          <w:highlight w:val="white"/>
        </w:rPr>
        <w:t>Орієнтовна залученість Фахівця:</w:t>
      </w:r>
      <w:r>
        <w:rPr>
          <w:rFonts w:ascii="Times New Roman" w:eastAsia="Times New Roman" w:hAnsi="Times New Roman" w:cs="Times New Roman"/>
          <w:highlight w:val="white"/>
        </w:rPr>
        <w:t xml:space="preserve"> від моменту підписання ко</w:t>
      </w:r>
      <w:r>
        <w:rPr>
          <w:rFonts w:ascii="Times New Roman" w:eastAsia="Times New Roman" w:hAnsi="Times New Roman" w:cs="Times New Roman"/>
          <w:highlight w:val="white"/>
        </w:rPr>
        <w:t>нтракту до 31 серпня 2026 року</w:t>
      </w:r>
    </w:p>
    <w:p w:rsidR="00E75C9E" w:rsidRDefault="00C775DA">
      <w:pPr>
        <w:pStyle w:val="2"/>
        <w:keepNext w:val="0"/>
        <w:keepLines w:val="0"/>
        <w:spacing w:after="80" w:line="259" w:lineRule="auto"/>
        <w:ind w:firstLine="566"/>
        <w:jc w:val="both"/>
        <w:rPr>
          <w:rFonts w:ascii="Times New Roman" w:eastAsia="Times New Roman" w:hAnsi="Times New Roman" w:cs="Times New Roman"/>
          <w:b/>
          <w:bCs/>
          <w:sz w:val="22"/>
          <w:szCs w:val="22"/>
          <w:highlight w:val="white"/>
        </w:rPr>
      </w:pPr>
      <w:bookmarkStart w:id="9" w:name="_cn4fbm46iyb5" w:colFirst="0" w:colLast="0"/>
      <w:bookmarkEnd w:id="9"/>
      <w:r>
        <w:rPr>
          <w:rFonts w:ascii="Times New Roman" w:eastAsia="Times New Roman" w:hAnsi="Times New Roman" w:cs="Times New Roman"/>
          <w:b/>
          <w:bCs/>
          <w:sz w:val="22"/>
          <w:szCs w:val="22"/>
          <w:highlight w:val="white"/>
        </w:rPr>
        <w:t>1. Технічне завдання в межах надання послуг:</w:t>
      </w:r>
    </w:p>
    <w:p w:rsidR="00E75C9E" w:rsidRDefault="00E75C9E">
      <w:pPr>
        <w:spacing w:after="160" w:line="259" w:lineRule="auto"/>
        <w:rPr>
          <w:rFonts w:ascii="Times New Roman" w:eastAsia="Times New Roman" w:hAnsi="Times New Roman" w:cs="Times New Roman"/>
          <w:highlight w:val="yellow"/>
        </w:rPr>
      </w:pPr>
    </w:p>
    <w:tbl>
      <w:tblPr>
        <w:tblStyle w:val="a5"/>
        <w:tblW w:w="9990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4155"/>
        <w:gridCol w:w="4035"/>
        <w:gridCol w:w="1800"/>
      </w:tblGrid>
      <w:tr w:rsidR="00E75C9E">
        <w:trPr>
          <w:trHeight w:val="580"/>
        </w:trPr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C9E" w:rsidRDefault="00C775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highlight w:val="white"/>
              </w:rPr>
              <w:t>Завдання </w:t>
            </w:r>
          </w:p>
        </w:tc>
        <w:tc>
          <w:tcPr>
            <w:tcW w:w="4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C9E" w:rsidRDefault="00C775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highlight w:val="white"/>
              </w:rPr>
              <w:t>Очікуваний результат 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C9E" w:rsidRDefault="00C775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highlight w:val="white"/>
              </w:rPr>
              <w:t>Період виконання</w:t>
            </w:r>
          </w:p>
        </w:tc>
      </w:tr>
      <w:tr w:rsidR="00E75C9E">
        <w:trPr>
          <w:trHeight w:val="1435"/>
        </w:trPr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C9E" w:rsidRDefault="00C775DA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Проведення інформаційних кампаній з  безпечної евакуації для цивільного населення, представників ОМС, соціальних служб та інших зацікавлених сторін.</w:t>
            </w:r>
          </w:p>
        </w:tc>
        <w:tc>
          <w:tcPr>
            <w:tcW w:w="4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C9E" w:rsidRDefault="00C775DA">
            <w:pPr>
              <w:spacing w:after="120" w:line="279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Не менше 140 осіб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отримали навчання,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коучинг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або менторську підтримку щодо технік, підходів та пов’язаних питань цивільного самозахисту</w:t>
            </w:r>
          </w:p>
          <w:p w:rsidR="00E75C9E" w:rsidRDefault="00C775DA">
            <w:pPr>
              <w:spacing w:after="120" w:line="279" w:lineRule="auto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Не менше 180 осіб взяли участь у заходах, спрямованих на посилення спроможності громад у роботі з вразливими категоріями населення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C9E" w:rsidRDefault="00C775DA">
            <w:pPr>
              <w:spacing w:line="240" w:lineRule="auto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Протяго</w:t>
            </w:r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м усього </w:t>
            </w:r>
            <w:proofErr w:type="spellStart"/>
            <w:r>
              <w:rPr>
                <w:rFonts w:ascii="Times New Roman" w:eastAsia="Times New Roman" w:hAnsi="Times New Roman" w:cs="Times New Roman"/>
                <w:highlight w:val="white"/>
              </w:rPr>
              <w:t>проєкту</w:t>
            </w:r>
            <w:proofErr w:type="spellEnd"/>
          </w:p>
        </w:tc>
      </w:tr>
      <w:tr w:rsidR="00E75C9E">
        <w:trPr>
          <w:trHeight w:val="1155"/>
        </w:trPr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C9E" w:rsidRDefault="00C775DA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lastRenderedPageBreak/>
              <w:t>Надання соціального транспортування для вразливих домогосподарств з метою забезпечення доступу до необхідних послуг.</w:t>
            </w:r>
          </w:p>
        </w:tc>
        <w:tc>
          <w:tcPr>
            <w:tcW w:w="4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C9E" w:rsidRDefault="00C775DA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Не менше 100 домогосподарств (200 осіб) отримали послуги соціального транспортування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C9E" w:rsidRDefault="00C775DA">
            <w:pPr>
              <w:spacing w:line="240" w:lineRule="auto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Протягом усього </w:t>
            </w:r>
            <w:proofErr w:type="spellStart"/>
            <w:r>
              <w:rPr>
                <w:rFonts w:ascii="Times New Roman" w:eastAsia="Times New Roman" w:hAnsi="Times New Roman" w:cs="Times New Roman"/>
                <w:highlight w:val="white"/>
              </w:rPr>
              <w:t>проєкту</w:t>
            </w:r>
            <w:proofErr w:type="spellEnd"/>
          </w:p>
        </w:tc>
      </w:tr>
      <w:tr w:rsidR="00E75C9E">
        <w:trPr>
          <w:trHeight w:val="1450"/>
        </w:trPr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C9E" w:rsidRDefault="00C775DA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Розробка та поширення інформаційних матеріалів про евакуацію, доступні сервіси та подальшу підтримку.</w:t>
            </w:r>
          </w:p>
        </w:tc>
        <w:tc>
          <w:tcPr>
            <w:tcW w:w="4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C9E" w:rsidRDefault="00C775DA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Підготовлено та поширено інформаційні матеріали для громад і цільових груп населення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C9E" w:rsidRDefault="00C775DA">
            <w:pPr>
              <w:spacing w:line="240" w:lineRule="auto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Протягом усього </w:t>
            </w:r>
          </w:p>
          <w:p w:rsidR="00E75C9E" w:rsidRDefault="00C775DA">
            <w:pPr>
              <w:spacing w:line="240" w:lineRule="auto"/>
              <w:rPr>
                <w:rFonts w:ascii="Times New Roman" w:eastAsia="Times New Roman" w:hAnsi="Times New Roman" w:cs="Times New Roman"/>
                <w:highlight w:val="whit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highlight w:val="white"/>
              </w:rPr>
              <w:t>проєкту</w:t>
            </w:r>
            <w:proofErr w:type="spellEnd"/>
          </w:p>
        </w:tc>
      </w:tr>
      <w:tr w:rsidR="00E75C9E">
        <w:trPr>
          <w:trHeight w:val="1450"/>
        </w:trPr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C9E" w:rsidRDefault="00C775DA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Ідентифікація вразливих домогосподарств та здійснення перенаправлення до відповідних гуманітарних, соціальних, медичних та правових служб</w:t>
            </w:r>
          </w:p>
        </w:tc>
        <w:tc>
          <w:tcPr>
            <w:tcW w:w="4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C9E" w:rsidRDefault="00C775DA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Не менше 30 осіб або домогосподарств отримали перенаправлення до профільних служб та організацій для отримання необхід</w:t>
            </w:r>
            <w:r>
              <w:rPr>
                <w:rFonts w:ascii="Times New Roman" w:eastAsia="Times New Roman" w:hAnsi="Times New Roman" w:cs="Times New Roman"/>
                <w:highlight w:val="white"/>
              </w:rPr>
              <w:t>ної допомоги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C9E" w:rsidRDefault="00C775DA">
            <w:pPr>
              <w:spacing w:line="240" w:lineRule="auto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Протягом усього </w:t>
            </w:r>
          </w:p>
          <w:p w:rsidR="00E75C9E" w:rsidRDefault="00C775DA">
            <w:pPr>
              <w:spacing w:line="240" w:lineRule="auto"/>
              <w:rPr>
                <w:rFonts w:ascii="Times New Roman" w:eastAsia="Times New Roman" w:hAnsi="Times New Roman" w:cs="Times New Roman"/>
                <w:highlight w:val="whit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highlight w:val="white"/>
              </w:rPr>
              <w:t>проєкту</w:t>
            </w:r>
            <w:proofErr w:type="spellEnd"/>
          </w:p>
        </w:tc>
      </w:tr>
      <w:tr w:rsidR="00E75C9E">
        <w:trPr>
          <w:trHeight w:val="915"/>
        </w:trPr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C9E" w:rsidRDefault="00C775DA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Підготовка аналітичних звітів для команди </w:t>
            </w:r>
            <w:proofErr w:type="spellStart"/>
            <w:r>
              <w:rPr>
                <w:rFonts w:ascii="Times New Roman" w:eastAsia="Times New Roman" w:hAnsi="Times New Roman" w:cs="Times New Roman"/>
                <w:highlight w:val="white"/>
              </w:rPr>
              <w:t>проєкту</w:t>
            </w:r>
            <w:proofErr w:type="spellEnd"/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 та донорів</w:t>
            </w:r>
          </w:p>
        </w:tc>
        <w:tc>
          <w:tcPr>
            <w:tcW w:w="4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C9E" w:rsidRDefault="00C775DA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Регулярні звіти з висновками, рекомендаціями та візуалізацією даних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C9E" w:rsidRDefault="00C775DA">
            <w:pPr>
              <w:spacing w:line="240" w:lineRule="auto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Протягом усього </w:t>
            </w:r>
            <w:proofErr w:type="spellStart"/>
            <w:r>
              <w:rPr>
                <w:rFonts w:ascii="Times New Roman" w:eastAsia="Times New Roman" w:hAnsi="Times New Roman" w:cs="Times New Roman"/>
                <w:highlight w:val="white"/>
              </w:rPr>
              <w:t>проєкту</w:t>
            </w:r>
            <w:proofErr w:type="spellEnd"/>
          </w:p>
        </w:tc>
      </w:tr>
    </w:tbl>
    <w:p w:rsidR="00E75C9E" w:rsidRDefault="00C775DA">
      <w:pPr>
        <w:pStyle w:val="2"/>
        <w:keepNext w:val="0"/>
        <w:keepLines w:val="0"/>
        <w:spacing w:after="80" w:line="259" w:lineRule="auto"/>
        <w:ind w:firstLine="566"/>
        <w:jc w:val="both"/>
        <w:rPr>
          <w:rFonts w:ascii="Times New Roman" w:eastAsia="Times New Roman" w:hAnsi="Times New Roman" w:cs="Times New Roman"/>
          <w:b/>
          <w:bCs/>
          <w:sz w:val="22"/>
          <w:szCs w:val="22"/>
          <w:highlight w:val="white"/>
        </w:rPr>
      </w:pPr>
      <w:bookmarkStart w:id="10" w:name="_qdpoxomqmayf" w:colFirst="0" w:colLast="0"/>
      <w:bookmarkEnd w:id="10"/>
      <w:r>
        <w:rPr>
          <w:rFonts w:ascii="Times New Roman" w:eastAsia="Times New Roman" w:hAnsi="Times New Roman" w:cs="Times New Roman"/>
          <w:b/>
          <w:bCs/>
          <w:sz w:val="22"/>
          <w:szCs w:val="22"/>
          <w:highlight w:val="white"/>
        </w:rPr>
        <w:t>2. Звітність</w:t>
      </w:r>
    </w:p>
    <w:p w:rsidR="00E75C9E" w:rsidRDefault="00E75C9E">
      <w:pPr>
        <w:spacing w:line="259" w:lineRule="auto"/>
        <w:jc w:val="both"/>
        <w:rPr>
          <w:rFonts w:ascii="Times New Roman" w:eastAsia="Times New Roman" w:hAnsi="Times New Roman" w:cs="Times New Roman"/>
          <w:highlight w:val="white"/>
        </w:rPr>
      </w:pPr>
    </w:p>
    <w:p w:rsidR="00E75C9E" w:rsidRDefault="00C775DA">
      <w:pPr>
        <w:spacing w:line="259" w:lineRule="auto"/>
        <w:ind w:firstLine="566"/>
        <w:jc w:val="both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 xml:space="preserve">Фахівець подає щомісячні звіти, що містять: аналіз прогресу досягнення індикаторів </w:t>
      </w:r>
      <w:proofErr w:type="spellStart"/>
      <w:r>
        <w:rPr>
          <w:rFonts w:ascii="Times New Roman" w:eastAsia="Times New Roman" w:hAnsi="Times New Roman" w:cs="Times New Roman"/>
          <w:highlight w:val="white"/>
        </w:rPr>
        <w:t>проєкту</w:t>
      </w:r>
      <w:proofErr w:type="spellEnd"/>
      <w:r>
        <w:rPr>
          <w:rFonts w:ascii="Times New Roman" w:eastAsia="Times New Roman" w:hAnsi="Times New Roman" w:cs="Times New Roman"/>
          <w:highlight w:val="white"/>
        </w:rPr>
        <w:t xml:space="preserve">; </w:t>
      </w:r>
      <w:proofErr w:type="spellStart"/>
      <w:r>
        <w:rPr>
          <w:rFonts w:ascii="Times New Roman" w:eastAsia="Times New Roman" w:hAnsi="Times New Roman" w:cs="Times New Roman"/>
          <w:highlight w:val="white"/>
        </w:rPr>
        <w:t>дезагрегацію</w:t>
      </w:r>
      <w:proofErr w:type="spellEnd"/>
      <w:r>
        <w:rPr>
          <w:rFonts w:ascii="Times New Roman" w:eastAsia="Times New Roman" w:hAnsi="Times New Roman" w:cs="Times New Roman"/>
          <w:highlight w:val="white"/>
        </w:rPr>
        <w:t xml:space="preserve"> даних за статтю, віком та інвалідністю; порівняльний аналіз планових та фактичних показників; бази даних та аналітичні таблиці (Excel / </w:t>
      </w:r>
      <w:proofErr w:type="spellStart"/>
      <w:r>
        <w:rPr>
          <w:rFonts w:ascii="Times New Roman" w:eastAsia="Times New Roman" w:hAnsi="Times New Roman" w:cs="Times New Roman"/>
          <w:highlight w:val="white"/>
        </w:rPr>
        <w:t>Google</w:t>
      </w:r>
      <w:proofErr w:type="spellEnd"/>
      <w:r>
        <w:rPr>
          <w:rFonts w:ascii="Times New Roman" w:eastAsia="Times New Roman" w:hAnsi="Times New Roman" w:cs="Times New Roman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highlight w:val="white"/>
        </w:rPr>
        <w:t>Sheets</w:t>
      </w:r>
      <w:proofErr w:type="spellEnd"/>
      <w:r>
        <w:rPr>
          <w:rFonts w:ascii="Times New Roman" w:eastAsia="Times New Roman" w:hAnsi="Times New Roman" w:cs="Times New Roman"/>
          <w:highlight w:val="white"/>
        </w:rPr>
        <w:t>);</w:t>
      </w:r>
      <w:r>
        <w:rPr>
          <w:rFonts w:ascii="Times New Roman" w:eastAsia="Times New Roman" w:hAnsi="Times New Roman" w:cs="Times New Roman"/>
          <w:highlight w:val="white"/>
        </w:rPr>
        <w:t xml:space="preserve"> інструменти збору даних (анкети, пре-/</w:t>
      </w:r>
      <w:proofErr w:type="spellStart"/>
      <w:r>
        <w:rPr>
          <w:rFonts w:ascii="Times New Roman" w:eastAsia="Times New Roman" w:hAnsi="Times New Roman" w:cs="Times New Roman"/>
          <w:highlight w:val="white"/>
        </w:rPr>
        <w:t>посттести</w:t>
      </w:r>
      <w:proofErr w:type="spellEnd"/>
      <w:r>
        <w:rPr>
          <w:rFonts w:ascii="Times New Roman" w:eastAsia="Times New Roman" w:hAnsi="Times New Roman" w:cs="Times New Roman"/>
          <w:highlight w:val="white"/>
        </w:rPr>
        <w:t xml:space="preserve">, опитувальники); аналітичні записки та рекомендації для програмної команди щодо покращення якості реалізації </w:t>
      </w:r>
      <w:proofErr w:type="spellStart"/>
      <w:r>
        <w:rPr>
          <w:rFonts w:ascii="Times New Roman" w:eastAsia="Times New Roman" w:hAnsi="Times New Roman" w:cs="Times New Roman"/>
          <w:highlight w:val="white"/>
        </w:rPr>
        <w:t>активностей</w:t>
      </w:r>
      <w:proofErr w:type="spellEnd"/>
      <w:r>
        <w:rPr>
          <w:rFonts w:ascii="Times New Roman" w:eastAsia="Times New Roman" w:hAnsi="Times New Roman" w:cs="Times New Roman"/>
          <w:highlight w:val="white"/>
        </w:rPr>
        <w:t>.</w:t>
      </w:r>
    </w:p>
    <w:p w:rsidR="00E75C9E" w:rsidRDefault="00C775DA">
      <w:pPr>
        <w:spacing w:line="259" w:lineRule="auto"/>
        <w:ind w:firstLine="566"/>
        <w:jc w:val="both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 xml:space="preserve">Усі матеріали, розроблені в межах реалізації </w:t>
      </w:r>
      <w:proofErr w:type="spellStart"/>
      <w:r>
        <w:rPr>
          <w:rFonts w:ascii="Times New Roman" w:eastAsia="Times New Roman" w:hAnsi="Times New Roman" w:cs="Times New Roman"/>
          <w:highlight w:val="white"/>
        </w:rPr>
        <w:t>проєкту</w:t>
      </w:r>
      <w:proofErr w:type="spellEnd"/>
      <w:r>
        <w:rPr>
          <w:rFonts w:ascii="Times New Roman" w:eastAsia="Times New Roman" w:hAnsi="Times New Roman" w:cs="Times New Roman"/>
          <w:highlight w:val="white"/>
        </w:rPr>
        <w:t xml:space="preserve">, зберігаються на корпоративному </w:t>
      </w:r>
      <w:r>
        <w:rPr>
          <w:rFonts w:ascii="Times New Roman" w:eastAsia="Times New Roman" w:hAnsi="Times New Roman" w:cs="Times New Roman"/>
          <w:highlight w:val="white"/>
        </w:rPr>
        <w:t>диску Фонду.</w:t>
      </w:r>
    </w:p>
    <w:p w:rsidR="00E75C9E" w:rsidRDefault="00C775DA">
      <w:pPr>
        <w:spacing w:line="259" w:lineRule="auto"/>
        <w:ind w:firstLine="566"/>
        <w:jc w:val="both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>Звіти та всі супровідні матеріали передаються Фонду без обмежень щодо авторських прав.</w:t>
      </w:r>
    </w:p>
    <w:p w:rsidR="00E75C9E" w:rsidRDefault="00C775DA">
      <w:pPr>
        <w:spacing w:line="259" w:lineRule="auto"/>
        <w:ind w:firstLine="566"/>
        <w:jc w:val="both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 xml:space="preserve">Звіт подається </w:t>
      </w:r>
      <w:r>
        <w:rPr>
          <w:rFonts w:ascii="Times New Roman" w:eastAsia="Times New Roman" w:hAnsi="Times New Roman" w:cs="Times New Roman"/>
          <w:b/>
          <w:bCs/>
          <w:highlight w:val="white"/>
        </w:rPr>
        <w:t>щомісячно до 1 числа</w:t>
      </w:r>
      <w:r>
        <w:rPr>
          <w:rFonts w:ascii="Times New Roman" w:eastAsia="Times New Roman" w:hAnsi="Times New Roman" w:cs="Times New Roman"/>
          <w:highlight w:val="white"/>
        </w:rPr>
        <w:t xml:space="preserve"> (за попередній місяць) або по факту надання послуг.</w:t>
      </w:r>
    </w:p>
    <w:p w:rsidR="00E75C9E" w:rsidRDefault="00E75C9E">
      <w:pPr>
        <w:pStyle w:val="2"/>
        <w:keepNext w:val="0"/>
        <w:keepLines w:val="0"/>
        <w:spacing w:before="0" w:after="0" w:line="259" w:lineRule="auto"/>
        <w:ind w:firstLine="566"/>
        <w:jc w:val="both"/>
        <w:rPr>
          <w:rFonts w:ascii="Times New Roman" w:eastAsia="Times New Roman" w:hAnsi="Times New Roman" w:cs="Times New Roman"/>
          <w:b/>
          <w:bCs/>
          <w:sz w:val="22"/>
          <w:szCs w:val="22"/>
          <w:highlight w:val="yellow"/>
        </w:rPr>
      </w:pPr>
      <w:bookmarkStart w:id="11" w:name="_auwof5lqdv48" w:colFirst="0" w:colLast="0"/>
      <w:bookmarkEnd w:id="11"/>
    </w:p>
    <w:p w:rsidR="00E75C9E" w:rsidRDefault="00C775DA">
      <w:pPr>
        <w:pStyle w:val="2"/>
        <w:keepNext w:val="0"/>
        <w:keepLines w:val="0"/>
        <w:spacing w:before="0" w:after="0" w:line="259" w:lineRule="auto"/>
        <w:ind w:firstLine="566"/>
        <w:jc w:val="both"/>
        <w:rPr>
          <w:rFonts w:ascii="Times New Roman" w:eastAsia="Times New Roman" w:hAnsi="Times New Roman" w:cs="Times New Roman"/>
          <w:b/>
          <w:bCs/>
          <w:sz w:val="22"/>
          <w:szCs w:val="22"/>
          <w:highlight w:val="white"/>
        </w:rPr>
      </w:pPr>
      <w:bookmarkStart w:id="12" w:name="_ndos76ujwg6h" w:colFirst="0" w:colLast="0"/>
      <w:bookmarkEnd w:id="12"/>
      <w:r>
        <w:rPr>
          <w:rFonts w:ascii="Times New Roman" w:eastAsia="Times New Roman" w:hAnsi="Times New Roman" w:cs="Times New Roman"/>
          <w:b/>
          <w:bCs/>
          <w:sz w:val="22"/>
          <w:szCs w:val="22"/>
          <w:highlight w:val="white"/>
        </w:rPr>
        <w:t>3. Умови співпраці</w:t>
      </w:r>
    </w:p>
    <w:p w:rsidR="00E75C9E" w:rsidRDefault="00E75C9E">
      <w:pPr>
        <w:spacing w:line="259" w:lineRule="auto"/>
        <w:rPr>
          <w:rFonts w:ascii="Times New Roman" w:eastAsia="Times New Roman" w:hAnsi="Times New Roman" w:cs="Times New Roman"/>
          <w:highlight w:val="white"/>
        </w:rPr>
      </w:pPr>
    </w:p>
    <w:p w:rsidR="00E75C9E" w:rsidRDefault="00C775DA">
      <w:pPr>
        <w:spacing w:line="259" w:lineRule="auto"/>
        <w:ind w:firstLine="566"/>
        <w:jc w:val="both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>Учасником тендеру може бути ФОП, яка подає свою пропозицію для участі у тендері. Виконавець, у контексті цього тендеру, — це особа, яка безпосередньо надаватиме послуги відповідно до умов тендерної документації та укладеного договору.</w:t>
      </w:r>
    </w:p>
    <w:p w:rsidR="00E75C9E" w:rsidRDefault="00C775DA">
      <w:pPr>
        <w:spacing w:line="259" w:lineRule="auto"/>
        <w:ind w:firstLine="566"/>
        <w:jc w:val="both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>Всі розрахунки здійсн</w:t>
      </w:r>
      <w:r>
        <w:rPr>
          <w:rFonts w:ascii="Times New Roman" w:eastAsia="Times New Roman" w:hAnsi="Times New Roman" w:cs="Times New Roman"/>
          <w:highlight w:val="white"/>
        </w:rPr>
        <w:t>юються виключно у національній валюті України (гривні) шляхом банківського переказу на поточний рахунок фізичної особи підприємця - постачальника послуг протягом 7 робочих днів з дати затвердження звітних документів та надання рахунку.</w:t>
      </w:r>
    </w:p>
    <w:p w:rsidR="00E75C9E" w:rsidRDefault="00C775DA">
      <w:pPr>
        <w:spacing w:line="259" w:lineRule="auto"/>
        <w:ind w:firstLine="566"/>
        <w:jc w:val="both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>Фонд має право прийн</w:t>
      </w:r>
      <w:r>
        <w:rPr>
          <w:rFonts w:ascii="Times New Roman" w:eastAsia="Times New Roman" w:hAnsi="Times New Roman" w:cs="Times New Roman"/>
          <w:highlight w:val="white"/>
        </w:rPr>
        <w:t>яти або відхилити будь-яку пропозицію або анулювати тендер в будь-який час до заключення договору з постачальником і не несе за це відповідність.</w:t>
      </w:r>
    </w:p>
    <w:p w:rsidR="00E75C9E" w:rsidRDefault="00C775DA">
      <w:pPr>
        <w:spacing w:line="259" w:lineRule="auto"/>
        <w:ind w:firstLine="566"/>
        <w:jc w:val="both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>УВАГА! Замовник залишає за собою право змінювати об’єми послуг! Об’єм послуг визначається спільно з менеджером</w:t>
      </w:r>
      <w:r>
        <w:rPr>
          <w:rFonts w:ascii="Times New Roman" w:eastAsia="Times New Roman" w:hAnsi="Times New Roman" w:cs="Times New Roman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highlight w:val="white"/>
        </w:rPr>
        <w:t>проєкту</w:t>
      </w:r>
      <w:proofErr w:type="spellEnd"/>
      <w:r>
        <w:rPr>
          <w:rFonts w:ascii="Times New Roman" w:eastAsia="Times New Roman" w:hAnsi="Times New Roman" w:cs="Times New Roman"/>
          <w:highlight w:val="white"/>
        </w:rPr>
        <w:t xml:space="preserve"> БО «БФ «Рокада»».</w:t>
      </w:r>
    </w:p>
    <w:p w:rsidR="00E75C9E" w:rsidRDefault="00C775DA">
      <w:pPr>
        <w:spacing w:line="240" w:lineRule="auto"/>
        <w:ind w:firstLine="566"/>
        <w:jc w:val="both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>Податки та збори сплачуються Виконавцем самостійно.</w:t>
      </w:r>
    </w:p>
    <w:p w:rsidR="00E75C9E" w:rsidRDefault="00C775DA">
      <w:pPr>
        <w:spacing w:line="240" w:lineRule="auto"/>
        <w:ind w:firstLine="566"/>
        <w:jc w:val="both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 xml:space="preserve">Учасник не має бути в </w:t>
      </w:r>
      <w:proofErr w:type="spellStart"/>
      <w:r>
        <w:rPr>
          <w:rFonts w:ascii="Times New Roman" w:eastAsia="Times New Roman" w:hAnsi="Times New Roman" w:cs="Times New Roman"/>
          <w:highlight w:val="white"/>
        </w:rPr>
        <w:t>санкційних</w:t>
      </w:r>
      <w:proofErr w:type="spellEnd"/>
      <w:r>
        <w:rPr>
          <w:rFonts w:ascii="Times New Roman" w:eastAsia="Times New Roman" w:hAnsi="Times New Roman" w:cs="Times New Roman"/>
          <w:highlight w:val="white"/>
        </w:rPr>
        <w:t xml:space="preserve"> списках України, ЄС, США, Канади, Японії, Великобританії.</w:t>
      </w:r>
    </w:p>
    <w:p w:rsidR="00E75C9E" w:rsidRDefault="00C775DA">
      <w:pPr>
        <w:spacing w:line="259" w:lineRule="auto"/>
        <w:ind w:firstLine="566"/>
        <w:jc w:val="both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>ФОП не має перебувати в процесі припинення діяльності.</w:t>
      </w:r>
    </w:p>
    <w:p w:rsidR="00E75C9E" w:rsidRDefault="00C775DA">
      <w:pPr>
        <w:pStyle w:val="2"/>
        <w:keepNext w:val="0"/>
        <w:keepLines w:val="0"/>
        <w:spacing w:after="80" w:line="259" w:lineRule="auto"/>
        <w:ind w:firstLine="566"/>
        <w:jc w:val="both"/>
        <w:rPr>
          <w:rFonts w:ascii="Times New Roman" w:eastAsia="Times New Roman" w:hAnsi="Times New Roman" w:cs="Times New Roman"/>
          <w:b/>
          <w:bCs/>
          <w:sz w:val="22"/>
          <w:szCs w:val="22"/>
          <w:highlight w:val="white"/>
        </w:rPr>
      </w:pPr>
      <w:bookmarkStart w:id="13" w:name="_p7dt2br3akeq" w:colFirst="0" w:colLast="0"/>
      <w:bookmarkEnd w:id="13"/>
      <w:r>
        <w:rPr>
          <w:rFonts w:ascii="Times New Roman" w:eastAsia="Times New Roman" w:hAnsi="Times New Roman" w:cs="Times New Roman"/>
          <w:b/>
          <w:bCs/>
          <w:sz w:val="22"/>
          <w:szCs w:val="22"/>
          <w:highlight w:val="white"/>
        </w:rPr>
        <w:lastRenderedPageBreak/>
        <w:t>4. Вимоги до подання пропозицій</w:t>
      </w:r>
    </w:p>
    <w:p w:rsidR="00E75C9E" w:rsidRDefault="00E75C9E">
      <w:pPr>
        <w:spacing w:line="259" w:lineRule="auto"/>
        <w:rPr>
          <w:rFonts w:ascii="Times New Roman" w:eastAsia="Times New Roman" w:hAnsi="Times New Roman" w:cs="Times New Roman"/>
          <w:highlight w:val="white"/>
        </w:rPr>
      </w:pPr>
    </w:p>
    <w:p w:rsidR="00E75C9E" w:rsidRDefault="00C775DA">
      <w:pPr>
        <w:spacing w:after="240" w:line="259" w:lineRule="auto"/>
        <w:ind w:firstLine="566"/>
        <w:jc w:val="both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 xml:space="preserve">Пропозиція подається </w:t>
      </w:r>
      <w:r>
        <w:rPr>
          <w:rFonts w:ascii="Times New Roman" w:eastAsia="Times New Roman" w:hAnsi="Times New Roman" w:cs="Times New Roman"/>
          <w:b/>
          <w:bCs/>
          <w:highlight w:val="white"/>
        </w:rPr>
        <w:t>українською мовою</w:t>
      </w:r>
      <w:r>
        <w:rPr>
          <w:rFonts w:ascii="Times New Roman" w:eastAsia="Times New Roman" w:hAnsi="Times New Roman" w:cs="Times New Roman"/>
          <w:highlight w:val="white"/>
        </w:rPr>
        <w:t xml:space="preserve"> та повинна містити:</w:t>
      </w:r>
    </w:p>
    <w:p w:rsidR="00E75C9E" w:rsidRDefault="00C775DA">
      <w:pPr>
        <w:numPr>
          <w:ilvl w:val="0"/>
          <w:numId w:val="1"/>
        </w:numPr>
        <w:spacing w:before="240" w:line="259" w:lineRule="auto"/>
        <w:ind w:firstLine="425"/>
        <w:jc w:val="both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>Контактну інформацію учасника.</w:t>
      </w:r>
    </w:p>
    <w:p w:rsidR="00E75C9E" w:rsidRDefault="00C775DA">
      <w:pPr>
        <w:numPr>
          <w:ilvl w:val="0"/>
          <w:numId w:val="1"/>
        </w:numPr>
        <w:spacing w:line="259" w:lineRule="auto"/>
        <w:ind w:firstLine="425"/>
        <w:jc w:val="both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 xml:space="preserve">CV з детальним описом релевантного досвіду за останні 2 роки, зокрема: досвід проведення інформаційних сесій та тренінгів; досвід роботи з індикаторами та планами; досвід здійснення перенаправлень та взаємодії з міжвідомчими структурами (соціальні служби, </w:t>
      </w:r>
      <w:r>
        <w:rPr>
          <w:rFonts w:ascii="Times New Roman" w:eastAsia="Times New Roman" w:hAnsi="Times New Roman" w:cs="Times New Roman"/>
          <w:highlight w:val="white"/>
        </w:rPr>
        <w:t>медичні заклади, правоохоронні органи, НУО); досвід роботи з вразливими групами населення (ВПО, жінки та дівчата, люди з інвалідністю, особи похилого віку, підлітки); знання принципів захисту, PSEA, “не нашкодь” та роботи з чутливими даними.</w:t>
      </w:r>
    </w:p>
    <w:p w:rsidR="00E75C9E" w:rsidRDefault="00C775DA">
      <w:pPr>
        <w:numPr>
          <w:ilvl w:val="0"/>
          <w:numId w:val="1"/>
        </w:numPr>
        <w:spacing w:line="259" w:lineRule="auto"/>
        <w:ind w:firstLine="425"/>
        <w:jc w:val="both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>Інформацію про</w:t>
      </w:r>
      <w:r>
        <w:rPr>
          <w:rFonts w:ascii="Times New Roman" w:eastAsia="Times New Roman" w:hAnsi="Times New Roman" w:cs="Times New Roman"/>
          <w:highlight w:val="white"/>
        </w:rPr>
        <w:t xml:space="preserve"> освіту, навчання та сертифікати (ГЗН,  роботи з вразливими групами населення, організації інформаційно-просвітницьких сесій тощо).</w:t>
      </w:r>
    </w:p>
    <w:p w:rsidR="00E75C9E" w:rsidRDefault="00C775DA">
      <w:pPr>
        <w:numPr>
          <w:ilvl w:val="0"/>
          <w:numId w:val="1"/>
        </w:numPr>
        <w:spacing w:line="259" w:lineRule="auto"/>
        <w:ind w:firstLine="425"/>
        <w:jc w:val="both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>За можливості — зразки розроблених матеріалів (методичні матеріали, програми/плани сесій, презентації, звіти про проведені з</w:t>
      </w:r>
      <w:r>
        <w:rPr>
          <w:rFonts w:ascii="Times New Roman" w:eastAsia="Times New Roman" w:hAnsi="Times New Roman" w:cs="Times New Roman"/>
          <w:highlight w:val="white"/>
        </w:rPr>
        <w:t>аходи).</w:t>
      </w:r>
    </w:p>
    <w:p w:rsidR="00E75C9E" w:rsidRDefault="00E75C9E">
      <w:pPr>
        <w:spacing w:after="160" w:line="259" w:lineRule="auto"/>
        <w:jc w:val="both"/>
        <w:rPr>
          <w:rFonts w:ascii="Times New Roman" w:eastAsia="Times New Roman" w:hAnsi="Times New Roman" w:cs="Times New Roman"/>
          <w:highlight w:val="white"/>
        </w:rPr>
      </w:pPr>
    </w:p>
    <w:p w:rsidR="00E75C9E" w:rsidRDefault="00C775DA">
      <w:pPr>
        <w:spacing w:line="240" w:lineRule="auto"/>
        <w:rPr>
          <w:rFonts w:ascii="Times New Roman" w:eastAsia="Times New Roman" w:hAnsi="Times New Roman" w:cs="Times New Roman"/>
          <w:b/>
          <w:bCs/>
          <w:highlight w:val="white"/>
        </w:rPr>
      </w:pPr>
      <w:r>
        <w:rPr>
          <w:rFonts w:ascii="Times New Roman" w:eastAsia="Times New Roman" w:hAnsi="Times New Roman" w:cs="Times New Roman"/>
          <w:b/>
          <w:bCs/>
          <w:highlight w:val="white"/>
        </w:rPr>
        <w:t>З технічним завданням ознайомлений/а(-і),</w:t>
      </w:r>
    </w:p>
    <w:p w:rsidR="00E75C9E" w:rsidRDefault="00E75C9E">
      <w:pPr>
        <w:spacing w:line="259" w:lineRule="auto"/>
        <w:rPr>
          <w:rFonts w:ascii="Times New Roman" w:eastAsia="Times New Roman" w:hAnsi="Times New Roman" w:cs="Times New Roman"/>
          <w:color w:val="333333"/>
          <w:highlight w:val="white"/>
        </w:rPr>
      </w:pPr>
    </w:p>
    <w:tbl>
      <w:tblPr>
        <w:tblStyle w:val="a6"/>
        <w:tblW w:w="9637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7043"/>
        <w:gridCol w:w="1127"/>
        <w:gridCol w:w="489"/>
        <w:gridCol w:w="489"/>
        <w:gridCol w:w="489"/>
      </w:tblGrid>
      <w:tr w:rsidR="00E75C9E">
        <w:trPr>
          <w:trHeight w:val="312"/>
        </w:trPr>
        <w:tc>
          <w:tcPr>
            <w:tcW w:w="81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75C9E" w:rsidRDefault="00C775DA">
            <w:pPr>
              <w:spacing w:line="240" w:lineRule="auto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ПІБ Учасника: ______________________________________________________</w:t>
            </w:r>
          </w:p>
          <w:p w:rsidR="00E75C9E" w:rsidRDefault="00E75C9E">
            <w:pPr>
              <w:spacing w:line="240" w:lineRule="auto"/>
              <w:rPr>
                <w:rFonts w:ascii="Times New Roman" w:eastAsia="Times New Roman" w:hAnsi="Times New Roman" w:cs="Times New Roman"/>
                <w:highlight w:val="white"/>
              </w:rPr>
            </w:pPr>
          </w:p>
          <w:p w:rsidR="00E75C9E" w:rsidRDefault="00C775DA">
            <w:pPr>
              <w:spacing w:line="240" w:lineRule="auto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ПІБ Виконавця (-</w:t>
            </w:r>
            <w:proofErr w:type="spellStart"/>
            <w:r>
              <w:rPr>
                <w:rFonts w:ascii="Times New Roman" w:eastAsia="Times New Roman" w:hAnsi="Times New Roman" w:cs="Times New Roman"/>
                <w:highlight w:val="white"/>
              </w:rPr>
              <w:t>ів</w:t>
            </w:r>
            <w:proofErr w:type="spellEnd"/>
            <w:r>
              <w:rPr>
                <w:rFonts w:ascii="Times New Roman" w:eastAsia="Times New Roman" w:hAnsi="Times New Roman" w:cs="Times New Roman"/>
                <w:highlight w:val="white"/>
              </w:rPr>
              <w:t>)*: ________________________________________________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75C9E" w:rsidRDefault="00E75C9E">
            <w:pPr>
              <w:spacing w:line="240" w:lineRule="auto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75C9E" w:rsidRDefault="00E75C9E">
            <w:pPr>
              <w:spacing w:line="240" w:lineRule="auto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75C9E" w:rsidRDefault="00E75C9E">
            <w:pPr>
              <w:spacing w:line="240" w:lineRule="auto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</w:tr>
      <w:tr w:rsidR="00E75C9E">
        <w:trPr>
          <w:trHeight w:val="312"/>
        </w:trPr>
        <w:tc>
          <w:tcPr>
            <w:tcW w:w="963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75C9E" w:rsidRDefault="00C775DA">
            <w:pPr>
              <w:spacing w:line="240" w:lineRule="auto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*у разі подання учасником пропозиції за декількома виконавцями, зазначаються усі</w:t>
            </w:r>
          </w:p>
        </w:tc>
      </w:tr>
      <w:tr w:rsidR="00E75C9E">
        <w:trPr>
          <w:trHeight w:val="312"/>
        </w:trPr>
        <w:tc>
          <w:tcPr>
            <w:tcW w:w="81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75C9E" w:rsidRDefault="00E75C9E">
            <w:pPr>
              <w:spacing w:line="240" w:lineRule="auto"/>
              <w:rPr>
                <w:rFonts w:ascii="Times New Roman" w:eastAsia="Times New Roman" w:hAnsi="Times New Roman" w:cs="Times New Roman"/>
                <w:highlight w:val="white"/>
              </w:rPr>
            </w:pPr>
          </w:p>
          <w:p w:rsidR="00E75C9E" w:rsidRDefault="00C775DA">
            <w:pPr>
              <w:spacing w:line="240" w:lineRule="auto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ПІДПИС Учасника: _____________________________________________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75C9E" w:rsidRDefault="00E75C9E">
            <w:pPr>
              <w:spacing w:line="240" w:lineRule="auto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75C9E" w:rsidRDefault="00E75C9E">
            <w:pPr>
              <w:spacing w:line="240" w:lineRule="auto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75C9E" w:rsidRDefault="00E75C9E">
            <w:pPr>
              <w:spacing w:line="240" w:lineRule="auto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</w:tr>
      <w:tr w:rsidR="00E75C9E">
        <w:trPr>
          <w:trHeight w:val="312"/>
        </w:trPr>
        <w:tc>
          <w:tcPr>
            <w:tcW w:w="914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75C9E" w:rsidRDefault="00E75C9E">
            <w:pPr>
              <w:spacing w:line="240" w:lineRule="auto"/>
              <w:rPr>
                <w:rFonts w:ascii="Times New Roman" w:eastAsia="Times New Roman" w:hAnsi="Times New Roman" w:cs="Times New Roman"/>
                <w:highlight w:val="white"/>
              </w:rPr>
            </w:pPr>
          </w:p>
          <w:p w:rsidR="00E75C9E" w:rsidRDefault="00C775DA">
            <w:pPr>
              <w:spacing w:line="240" w:lineRule="auto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Електронна пошта та мобільний телефон учасника______________________________________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75C9E" w:rsidRDefault="00E75C9E">
            <w:pPr>
              <w:spacing w:line="240" w:lineRule="auto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</w:tr>
      <w:tr w:rsidR="00E75C9E">
        <w:trPr>
          <w:trHeight w:val="324"/>
        </w:trPr>
        <w:tc>
          <w:tcPr>
            <w:tcW w:w="963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75C9E" w:rsidRDefault="00E75C9E">
            <w:pPr>
              <w:spacing w:line="240" w:lineRule="auto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</w:tr>
      <w:tr w:rsidR="00E75C9E">
        <w:trPr>
          <w:trHeight w:val="312"/>
        </w:trPr>
        <w:tc>
          <w:tcPr>
            <w:tcW w:w="7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75C9E" w:rsidRDefault="00C775DA">
            <w:pPr>
              <w:spacing w:line="240" w:lineRule="auto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ПЕЧАТКА (за наявності):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75C9E" w:rsidRDefault="00E75C9E">
            <w:pPr>
              <w:spacing w:line="240" w:lineRule="auto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75C9E" w:rsidRDefault="00E75C9E">
            <w:pPr>
              <w:spacing w:line="240" w:lineRule="auto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75C9E" w:rsidRDefault="00E75C9E">
            <w:pPr>
              <w:spacing w:line="240" w:lineRule="auto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75C9E" w:rsidRDefault="00E75C9E">
            <w:pPr>
              <w:spacing w:line="240" w:lineRule="auto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</w:tr>
      <w:tr w:rsidR="00E75C9E">
        <w:trPr>
          <w:trHeight w:val="312"/>
        </w:trPr>
        <w:tc>
          <w:tcPr>
            <w:tcW w:w="7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75C9E" w:rsidRDefault="00E75C9E">
            <w:pPr>
              <w:spacing w:line="240" w:lineRule="auto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75C9E" w:rsidRDefault="00E75C9E">
            <w:pPr>
              <w:spacing w:line="240" w:lineRule="auto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75C9E" w:rsidRDefault="00E75C9E">
            <w:pPr>
              <w:spacing w:line="240" w:lineRule="auto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75C9E" w:rsidRDefault="00E75C9E">
            <w:pPr>
              <w:spacing w:line="240" w:lineRule="auto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75C9E" w:rsidRDefault="00E75C9E">
            <w:pPr>
              <w:spacing w:line="240" w:lineRule="auto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</w:tr>
      <w:tr w:rsidR="00E75C9E">
        <w:trPr>
          <w:trHeight w:val="312"/>
        </w:trPr>
        <w:tc>
          <w:tcPr>
            <w:tcW w:w="7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75C9E" w:rsidRDefault="00C775DA">
            <w:pPr>
              <w:spacing w:line="240" w:lineRule="auto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ДАТА: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75C9E" w:rsidRDefault="00E75C9E">
            <w:pPr>
              <w:spacing w:line="240" w:lineRule="auto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75C9E" w:rsidRDefault="00E75C9E">
            <w:pPr>
              <w:spacing w:line="240" w:lineRule="auto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75C9E" w:rsidRDefault="00E75C9E">
            <w:pPr>
              <w:spacing w:line="240" w:lineRule="auto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75C9E" w:rsidRDefault="00E75C9E">
            <w:pPr>
              <w:spacing w:line="240" w:lineRule="auto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</w:tr>
    </w:tbl>
    <w:p w:rsidR="00E75C9E" w:rsidRDefault="00E75C9E"/>
    <w:sectPr w:rsidR="00E75C9E">
      <w:headerReference w:type="default" r:id="rId7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775DA" w:rsidRDefault="00C775DA">
      <w:pPr>
        <w:spacing w:line="240" w:lineRule="auto"/>
      </w:pPr>
      <w:r>
        <w:separator/>
      </w:r>
    </w:p>
  </w:endnote>
  <w:endnote w:type="continuationSeparator" w:id="0">
    <w:p w:rsidR="00C775DA" w:rsidRDefault="00C775D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1" w:fontKey="{CCE3CFA6-F4EE-47E0-8253-3DF7E2EEC16F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2" w:fontKey="{11A87B0B-3C24-4DEB-9839-D6D30A31ADDC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775DA" w:rsidRDefault="00C775DA">
      <w:pPr>
        <w:spacing w:line="240" w:lineRule="auto"/>
      </w:pPr>
      <w:r>
        <w:separator/>
      </w:r>
    </w:p>
  </w:footnote>
  <w:footnote w:type="continuationSeparator" w:id="0">
    <w:p w:rsidR="00C775DA" w:rsidRDefault="00C775D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5C9E" w:rsidRDefault="00C775DA">
    <w:r>
      <w:rPr>
        <w:noProof/>
      </w:rPr>
      <w:drawing>
        <wp:inline distT="114300" distB="114300" distL="114300" distR="114300">
          <wp:extent cx="2590800" cy="904875"/>
          <wp:effectExtent l="0" t="0" r="0" b="0"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590800" cy="9048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w:drawing>
        <wp:inline distT="114300" distB="114300" distL="114300" distR="114300">
          <wp:extent cx="2286000" cy="723900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286000" cy="7239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FF777F7"/>
    <w:multiLevelType w:val="multilevel"/>
    <w:tmpl w:val="2552143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5C9E"/>
    <w:rsid w:val="008D636E"/>
    <w:rsid w:val="00C775DA"/>
    <w:rsid w:val="00E75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CE614A"/>
  <w15:docId w15:val="{ACDDDBB0-3DEF-4BF1-9723-B6A5C0A27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uk" w:eastAsia="uk-UA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3676</Words>
  <Characters>2096</Characters>
  <Application>Microsoft Office Word</Application>
  <DocSecurity>0</DocSecurity>
  <Lines>17</Lines>
  <Paragraphs>11</Paragraphs>
  <ScaleCrop>false</ScaleCrop>
  <Company/>
  <LinksUpToDate>false</LinksUpToDate>
  <CharactersWithSpaces>5761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2</cp:revision>
  <dcterms:created xsi:type="dcterms:W3CDTF">2026-03-17T09:01:00Z</dcterms:created>
  <dcterms:modified xsi:type="dcterms:W3CDTF">2026-03-17T09:04:00Z</dcterms:modified>
</cp:coreProperties>
</file>