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491" w:rsidRDefault="000B1320">
      <w:pPr>
        <w:pStyle w:val="2"/>
        <w:keepNext w:val="0"/>
        <w:keepLines w:val="0"/>
        <w:spacing w:after="80" w:line="259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 xml:space="preserve"> Технічне завдання для закупівлі послуг</w:t>
      </w:r>
    </w:p>
    <w:p w:rsidR="007F5491" w:rsidRDefault="007F5491">
      <w:pPr>
        <w:spacing w:line="259" w:lineRule="auto"/>
        <w:rPr>
          <w:rFonts w:ascii="Calibri" w:eastAsia="Calibri" w:hAnsi="Calibri" w:cs="Calibri"/>
        </w:rPr>
      </w:pPr>
    </w:p>
    <w:p w:rsidR="007F5491" w:rsidRDefault="000B13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Psychologist</w:t>
      </w:r>
      <w:proofErr w:type="spellEnd"/>
    </w:p>
    <w:p w:rsidR="007F5491" w:rsidRDefault="000B132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(Психолог)</w:t>
      </w:r>
    </w:p>
    <w:p w:rsidR="007F5491" w:rsidRDefault="000B1320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до тендеру Благодійної організації  «Благодійний фонд “РОКАДА”»</w:t>
      </w:r>
    </w:p>
    <w:p w:rsidR="007F5491" w:rsidRDefault="000B1320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:rsidR="007F5491" w:rsidRDefault="000B1320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Посилення захисту, безпеки та психосоціальної стійкості цивільного населення, яке постраждало від війни у 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а також зміцнення спроможності громад до реагування на гуманітарні та безпекові виклики.</w:t>
      </w:r>
    </w:p>
    <w:p w:rsidR="007F5491" w:rsidRDefault="007F549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</w:pPr>
      <w:bookmarkStart w:id="3" w:name="_4zojqc2wt7d" w:colFirst="0" w:colLast="0"/>
      <w:bookmarkEnd w:id="3"/>
    </w:p>
    <w:p w:rsidR="007F5491" w:rsidRDefault="000B1320">
      <w:pPr>
        <w:pStyle w:val="3"/>
        <w:keepNext w:val="0"/>
        <w:keepLines w:val="0"/>
        <w:spacing w:before="0" w:after="0" w:line="259" w:lineRule="auto"/>
        <w:ind w:firstLine="566"/>
        <w:jc w:val="both"/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Сумська та Чернігівська області.</w:t>
      </w:r>
    </w:p>
    <w:p w:rsidR="007F5491" w:rsidRDefault="000B1320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Вакантна вакансія: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Psychologist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(Далі – Фахівець) </w:t>
      </w:r>
    </w:p>
    <w:p w:rsidR="007F5491" w:rsidRDefault="000B1320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highlight w:val="white"/>
        </w:rPr>
        <w:t>: онлайн/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7F5491" w:rsidRDefault="000B1320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Початок надання послуг: </w:t>
      </w:r>
      <w:r>
        <w:rPr>
          <w:rFonts w:ascii="Times New Roman" w:eastAsia="Times New Roman" w:hAnsi="Times New Roman" w:cs="Times New Roman"/>
          <w:highlight w:val="white"/>
        </w:rPr>
        <w:t>березень 2026 р.- серпень 2026 р.</w:t>
      </w:r>
    </w:p>
    <w:p w:rsidR="007F5491" w:rsidRDefault="000B1320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Географія учасників проекту: </w:t>
      </w:r>
      <w:r w:rsidR="008902FF">
        <w:rPr>
          <w:rFonts w:ascii="Times New Roman" w:eastAsia="Times New Roman" w:hAnsi="Times New Roman" w:cs="Times New Roman"/>
          <w:highlight w:val="white"/>
          <w:lang w:val="uk-UA"/>
        </w:rPr>
        <w:t>Чернігівська</w:t>
      </w:r>
      <w:r>
        <w:rPr>
          <w:rFonts w:ascii="Times New Roman" w:eastAsia="Times New Roman" w:hAnsi="Times New Roman" w:cs="Times New Roman"/>
          <w:highlight w:val="white"/>
        </w:rPr>
        <w:t xml:space="preserve"> область</w:t>
      </w:r>
    </w:p>
    <w:p w:rsidR="007F5491" w:rsidRDefault="000B1320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highlight w:val="white"/>
        </w:rPr>
        <w:t xml:space="preserve"> в рамках даного </w:t>
      </w:r>
      <w:r w:rsidR="00C1213A">
        <w:rPr>
          <w:rFonts w:ascii="Times New Roman" w:eastAsia="Times New Roman" w:hAnsi="Times New Roman" w:cs="Times New Roman"/>
          <w:highlight w:val="white"/>
          <w:lang w:val="uk-UA"/>
        </w:rPr>
        <w:t>лота</w:t>
      </w:r>
      <w:bookmarkStart w:id="7" w:name="_GoBack"/>
      <w:bookmarkEnd w:id="7"/>
      <w:r>
        <w:rPr>
          <w:rFonts w:ascii="Times New Roman" w:eastAsia="Times New Roman" w:hAnsi="Times New Roman" w:cs="Times New Roman"/>
          <w:highlight w:val="white"/>
        </w:rPr>
        <w:t xml:space="preserve"> буде відібрано 1 переможця</w:t>
      </w:r>
    </w:p>
    <w:p w:rsidR="007F5491" w:rsidRDefault="000B1320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</w:t>
      </w:r>
    </w:p>
    <w:p w:rsidR="007F5491" w:rsidRDefault="000B1320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8" w:name="_cn4fbm46iyb5" w:colFirst="0" w:colLast="0"/>
      <w:bookmarkEnd w:id="8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1. Технічне завдання в межах надання послуг:</w:t>
      </w:r>
    </w:p>
    <w:p w:rsidR="007F5491" w:rsidRDefault="007F5491">
      <w:pPr>
        <w:spacing w:after="160" w:line="259" w:lineRule="auto"/>
        <w:rPr>
          <w:rFonts w:ascii="Calibri" w:eastAsia="Calibri" w:hAnsi="Calibri" w:cs="Calibri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7F5491">
        <w:trPr>
          <w:trHeight w:val="266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 виконання</w:t>
            </w:r>
          </w:p>
        </w:tc>
      </w:tr>
      <w:tr w:rsidR="007F5491">
        <w:trPr>
          <w:trHeight w:val="123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індивідуальних психологічних консультацій для постраждалих від війни осіб.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Щонайменше 220 осіб отримали індивідуальні MHPSS-консультації; задокументовані консультації з підтвердженням (журнали обліку, форми звітності,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анонімізовані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кейси)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7F5491">
        <w:trPr>
          <w:trHeight w:val="115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групових заходів з психосоціальної підтримки та стабілізації для вразливих категорій населення.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Щонайменше 560 осіб взяли участь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7F5491">
        <w:trPr>
          <w:trHeight w:val="1079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Проведення інформаційно-просвітницьких заходів для представників ОМС, надавачів соціальних послуг та інших зацікавлених сторін з питань базової психосоціальної підтримки, кризового реагування та роботи з вразливими групами.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Щонайменше 180 осіб взяли участь у групових MHPSS-сесіях; задокументовані групові заходи (реєстри, фото/скріншоти, плани сесій)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7F5491">
        <w:trPr>
          <w:trHeight w:val="14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Виявлення осіб з ознаками тяжких психічних розладів та перенаправлення до профільних фахівців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Своєчасне та безпечне перенаправлення до психіатричних або медичних сервісів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7F5491">
        <w:trPr>
          <w:trHeight w:val="91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Забезпечення дотримання принципів конфіденційності, безпеки, добровільності та інформованої згоди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Відсутність порушень етичних стандартів; безпечний простір для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бенефіціарів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7F5491">
        <w:trPr>
          <w:trHeight w:val="94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Адміністративна робота: підготовка звітності, ведення документації, координація з командою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Своєчасна та якісна звітність; відповідність вимогам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донора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</w:tbl>
    <w:p w:rsidR="007F5491" w:rsidRDefault="000B1320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9" w:name="_qdpoxomqmayf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2. Звітність</w:t>
      </w:r>
    </w:p>
    <w:p w:rsidR="007F5491" w:rsidRDefault="007F5491">
      <w:pPr>
        <w:spacing w:line="259" w:lineRule="auto"/>
        <w:rPr>
          <w:rFonts w:ascii="Calibri" w:eastAsia="Calibri" w:hAnsi="Calibri" w:cs="Calibri"/>
          <w:highlight w:val="white"/>
        </w:rPr>
      </w:pP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Фахівець подає: щомісячний звіт психолога; описовий звіт за кожним видом наданих послуг; реєстри індивідуальних та групових сесій; зразки або описи розроблених матеріалів (плани сесій, методики, інструменти); інші продукти, що є підставою для оплати послуг.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зберігаються на корпоративному диску Фонду.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highlight w:val="white"/>
        </w:rPr>
        <w:t xml:space="preserve"> (за попередній місяць) або по факту надання послуг.</w:t>
      </w:r>
    </w:p>
    <w:p w:rsidR="007F5491" w:rsidRDefault="007F549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0" w:name="_auwof5lqdv48" w:colFirst="0" w:colLast="0"/>
      <w:bookmarkEnd w:id="10"/>
    </w:p>
    <w:p w:rsidR="007F5491" w:rsidRDefault="000B1320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1" w:name="_ndos76ujwg6h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3. Умови співпраці</w:t>
      </w:r>
    </w:p>
    <w:p w:rsidR="007F5491" w:rsidRDefault="007F5491">
      <w:pPr>
        <w:spacing w:line="259" w:lineRule="auto"/>
        <w:rPr>
          <w:rFonts w:ascii="Calibri" w:eastAsia="Calibri" w:hAnsi="Calibri" w:cs="Calibri"/>
          <w:highlight w:val="white"/>
        </w:rPr>
      </w:pP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:rsidR="007F5491" w:rsidRDefault="000B132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Податки та збори сплачуються Виконавцем самостійно.</w:t>
      </w:r>
    </w:p>
    <w:p w:rsidR="007F5491" w:rsidRDefault="000B132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списках України, ЄС, США, Канади, Японії, Великобританії.</w:t>
      </w:r>
    </w:p>
    <w:p w:rsidR="007F5491" w:rsidRDefault="000B1320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ФОП не має перебувати в процесі припинення діяльності.</w:t>
      </w:r>
    </w:p>
    <w:p w:rsidR="007F5491" w:rsidRDefault="000B1320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2" w:name="_p7dt2br3akeq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lastRenderedPageBreak/>
        <w:t>4. Вимоги до подання пропозицій</w:t>
      </w:r>
    </w:p>
    <w:p w:rsidR="007F5491" w:rsidRDefault="007F5491">
      <w:pPr>
        <w:spacing w:line="259" w:lineRule="auto"/>
        <w:rPr>
          <w:rFonts w:ascii="Calibri" w:eastAsia="Calibri" w:hAnsi="Calibri" w:cs="Calibri"/>
          <w:highlight w:val="yellow"/>
        </w:rPr>
      </w:pPr>
    </w:p>
    <w:p w:rsidR="007F5491" w:rsidRDefault="000B1320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 та повинна містити:</w:t>
      </w:r>
    </w:p>
    <w:p w:rsidR="007F5491" w:rsidRDefault="000B1320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Контактну інформацію учасника.</w:t>
      </w:r>
    </w:p>
    <w:p w:rsidR="007F5491" w:rsidRDefault="000B1320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детальним описом релевантного досвіду за останні 2 роки, зокрема: досвід роботи у сфері MHPSS; індивідуальні та групові психологічні консультації; застосування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підходу; досвід роботи в гуманітарних або соціальних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7F5491" w:rsidRDefault="000B1320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Інформацію про освіту, навчання та сертифікати (MHPSS, ГЗН, кризове консультування, робота з травмою, PFA тощо).</w:t>
      </w:r>
    </w:p>
    <w:p w:rsidR="007F5491" w:rsidRDefault="000B1320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 можливості — зразки розроблених матеріалів (програми сесій, тренінгів, методичні матеріали).</w:t>
      </w:r>
    </w:p>
    <w:p w:rsidR="007F5491" w:rsidRDefault="007F5491">
      <w:pPr>
        <w:spacing w:after="16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7F5491" w:rsidRDefault="007F5491">
      <w:pPr>
        <w:spacing w:after="16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7F5491" w:rsidRDefault="000B1320">
      <w:pPr>
        <w:spacing w:line="240" w:lineRule="auto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З технічним завданням ознайомлений/а(-і),</w:t>
      </w:r>
    </w:p>
    <w:p w:rsidR="007F5491" w:rsidRDefault="007F5491">
      <w:pPr>
        <w:spacing w:line="259" w:lineRule="auto"/>
        <w:rPr>
          <w:rFonts w:ascii="Times New Roman" w:eastAsia="Times New Roman" w:hAnsi="Times New Roman" w:cs="Times New Roman"/>
          <w:color w:val="333333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7F549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Учасника: ______________________________________________________</w:t>
            </w:r>
          </w:p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7F549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7F549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F5491" w:rsidRDefault="000B132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5491" w:rsidRDefault="007F549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7F5491" w:rsidRDefault="007F5491">
      <w:pPr>
        <w:spacing w:after="160" w:line="259" w:lineRule="auto"/>
        <w:rPr>
          <w:rFonts w:ascii="Times New Roman" w:eastAsia="Times New Roman" w:hAnsi="Times New Roman" w:cs="Times New Roman"/>
          <w:highlight w:val="white"/>
        </w:rPr>
      </w:pPr>
      <w:bookmarkStart w:id="13" w:name="_gjdgxs" w:colFirst="0" w:colLast="0"/>
      <w:bookmarkEnd w:id="13"/>
    </w:p>
    <w:p w:rsidR="007F5491" w:rsidRDefault="007F5491"/>
    <w:sectPr w:rsidR="007F549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E4A" w:rsidRDefault="003D4E4A">
      <w:pPr>
        <w:spacing w:line="240" w:lineRule="auto"/>
      </w:pPr>
      <w:r>
        <w:separator/>
      </w:r>
    </w:p>
  </w:endnote>
  <w:endnote w:type="continuationSeparator" w:id="0">
    <w:p w:rsidR="003D4E4A" w:rsidRDefault="003D4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D64F44-321B-416A-A3DE-9265855F4A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EE3C389-9351-4AD1-AD68-46B3F6F377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E4A" w:rsidRDefault="003D4E4A">
      <w:pPr>
        <w:spacing w:line="240" w:lineRule="auto"/>
      </w:pPr>
      <w:r>
        <w:separator/>
      </w:r>
    </w:p>
  </w:footnote>
  <w:footnote w:type="continuationSeparator" w:id="0">
    <w:p w:rsidR="003D4E4A" w:rsidRDefault="003D4E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491" w:rsidRDefault="000B1320">
    <w:r>
      <w:rPr>
        <w:noProof/>
        <w:lang w:val="uk-UA"/>
      </w:rPr>
      <w:drawing>
        <wp:inline distT="114300" distB="114300" distL="114300" distR="114300">
          <wp:extent cx="2590800" cy="90487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uk-UA"/>
      </w:rPr>
      <w:drawing>
        <wp:inline distT="114300" distB="114300" distL="114300" distR="114300">
          <wp:extent cx="2286000" cy="7239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672E6"/>
    <w:multiLevelType w:val="multilevel"/>
    <w:tmpl w:val="5DCCF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491"/>
    <w:rsid w:val="000B1320"/>
    <w:rsid w:val="003D4E4A"/>
    <w:rsid w:val="007F5491"/>
    <w:rsid w:val="008902FF"/>
    <w:rsid w:val="00C1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F3660"/>
  <w15:docId w15:val="{D5B5A065-8C02-4A37-B0CD-AEF64D44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4724</Characters>
  <Application>Microsoft Office Word</Application>
  <DocSecurity>0</DocSecurity>
  <Lines>188</Lines>
  <Paragraphs>192</Paragraphs>
  <ScaleCrop>false</ScaleCrop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2026-03-20T15:24:00Z</dcterms:created>
  <dcterms:modified xsi:type="dcterms:W3CDTF">2026-03-24T12:18:00Z</dcterms:modified>
</cp:coreProperties>
</file>