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404D5C04" w:rsidR="00413210" w:rsidRPr="00E26C46" w:rsidRDefault="007A6735" w:rsidP="001E514B">
      <w:pPr>
        <w:jc w:val="center"/>
        <w:rPr>
          <w:b/>
          <w:sz w:val="20"/>
          <w:szCs w:val="20"/>
        </w:rPr>
      </w:pPr>
      <w:r>
        <w:rPr>
          <w:b/>
          <w:noProof/>
          <w:sz w:val="20"/>
          <w:szCs w:val="20"/>
        </w:rPr>
        <w:drawing>
          <wp:inline distT="0" distB="0" distL="0" distR="0" wp14:anchorId="72CFCE0E" wp14:editId="213F4936">
            <wp:extent cx="6645910" cy="158242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png"/>
                    <pic:cNvPicPr/>
                  </pic:nvPicPr>
                  <pic:blipFill>
                    <a:blip r:embed="rId6">
                      <a:extLst>
                        <a:ext uri="{28A0092B-C50C-407E-A947-70E740481C1C}">
                          <a14:useLocalDpi xmlns:a14="http://schemas.microsoft.com/office/drawing/2010/main" val="0"/>
                        </a:ext>
                      </a:extLst>
                    </a:blip>
                    <a:stretch>
                      <a:fillRect/>
                    </a:stretch>
                  </pic:blipFill>
                  <pic:spPr>
                    <a:xfrm>
                      <a:off x="0" y="0"/>
                      <a:ext cx="6645910" cy="1582420"/>
                    </a:xfrm>
                    <a:prstGeom prst="rect">
                      <a:avLst/>
                    </a:prstGeom>
                  </pic:spPr>
                </pic:pic>
              </a:graphicData>
            </a:graphic>
          </wp:inline>
        </w:drawing>
      </w:r>
    </w:p>
    <w:p w14:paraId="6346F21A" w14:textId="46FEB4C4" w:rsidR="00A1101C" w:rsidRPr="00E26C46" w:rsidRDefault="00B604F5" w:rsidP="00B604F5">
      <w:pPr>
        <w:tabs>
          <w:tab w:val="left" w:pos="13812"/>
        </w:tabs>
        <w:jc w:val="right"/>
        <w:rPr>
          <w:rFonts w:ascii="Times New Roman" w:hAnsi="Times New Roman" w:cs="Times New Roman"/>
          <w:b/>
          <w:sz w:val="20"/>
          <w:szCs w:val="20"/>
        </w:rPr>
      </w:pPr>
      <w:r w:rsidRPr="00E26C46">
        <w:rPr>
          <w:rFonts w:ascii="Times New Roman" w:hAnsi="Times New Roman" w:cs="Times New Roman"/>
          <w:b/>
          <w:sz w:val="20"/>
          <w:szCs w:val="20"/>
        </w:rPr>
        <w:t>Додаток 1</w:t>
      </w:r>
    </w:p>
    <w:tbl>
      <w:tblPr>
        <w:tblW w:w="11483" w:type="dxa"/>
        <w:tblInd w:w="-426" w:type="dxa"/>
        <w:tblLayout w:type="fixed"/>
        <w:tblLook w:val="04A0" w:firstRow="1" w:lastRow="0" w:firstColumn="1" w:lastColumn="0" w:noHBand="0" w:noVBand="1"/>
      </w:tblPr>
      <w:tblGrid>
        <w:gridCol w:w="568"/>
        <w:gridCol w:w="2094"/>
        <w:gridCol w:w="4708"/>
        <w:gridCol w:w="853"/>
        <w:gridCol w:w="1559"/>
        <w:gridCol w:w="1701"/>
      </w:tblGrid>
      <w:tr w:rsidR="00A1101C" w:rsidRPr="00E26C46" w14:paraId="014CE953" w14:textId="77777777" w:rsidTr="007A6735">
        <w:trPr>
          <w:trHeight w:val="724"/>
        </w:trPr>
        <w:tc>
          <w:tcPr>
            <w:tcW w:w="11483" w:type="dxa"/>
            <w:gridSpan w:val="6"/>
            <w:tcBorders>
              <w:top w:val="nil"/>
              <w:left w:val="nil"/>
              <w:bottom w:val="nil"/>
              <w:right w:val="nil"/>
            </w:tcBorders>
            <w:shd w:val="clear" w:color="000000" w:fill="FFFFFF"/>
            <w:hideMark/>
          </w:tcPr>
          <w:p w14:paraId="6D95ED2B" w14:textId="30D19250" w:rsidR="00C7372C" w:rsidRDefault="00A1101C" w:rsidP="00C7372C">
            <w:pPr>
              <w:spacing w:after="0" w:line="240" w:lineRule="auto"/>
              <w:jc w:val="center"/>
              <w:rPr>
                <w:rFonts w:ascii="Times New Roman" w:eastAsia="Times New Roman" w:hAnsi="Times New Roman" w:cs="Times New Roman"/>
                <w:b/>
                <w:bCs/>
                <w:szCs w:val="20"/>
                <w:lang w:val="ru-RU" w:eastAsia="uk-UA"/>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A37A09" w:rsidRPr="00A37A09">
              <w:rPr>
                <w:rFonts w:ascii="Times New Roman" w:eastAsia="Times New Roman" w:hAnsi="Times New Roman" w:cs="Times New Roman"/>
                <w:b/>
                <w:bCs/>
                <w:szCs w:val="20"/>
                <w:lang w:eastAsia="uk-UA"/>
              </w:rPr>
              <w:t>RFQ 02/03/2026</w:t>
            </w:r>
          </w:p>
          <w:p w14:paraId="2FF17302" w14:textId="711F8EEA" w:rsidR="0030376A" w:rsidRPr="0030376A" w:rsidRDefault="0030376A" w:rsidP="00C7372C">
            <w:pPr>
              <w:spacing w:after="0" w:line="240" w:lineRule="auto"/>
              <w:jc w:val="center"/>
              <w:rPr>
                <w:rFonts w:ascii="Times New Roman" w:eastAsia="Times New Roman" w:hAnsi="Times New Roman" w:cs="Times New Roman"/>
                <w:b/>
                <w:bCs/>
                <w:szCs w:val="20"/>
                <w:lang w:val="ru-RU" w:eastAsia="uk-UA"/>
              </w:rPr>
            </w:pPr>
            <w:r w:rsidRPr="0030376A">
              <w:rPr>
                <w:rFonts w:ascii="Times New Roman" w:hAnsi="Times New Roman" w:cs="Times New Roman"/>
                <w:b/>
                <w:shd w:val="clear" w:color="auto" w:fill="FFFFFF"/>
              </w:rPr>
              <w:t xml:space="preserve">НА УКЛАДЕННЯ </w:t>
            </w:r>
            <w:bookmarkStart w:id="0" w:name="_GoBack"/>
            <w:bookmarkEnd w:id="0"/>
            <w:r w:rsidRPr="0030376A">
              <w:rPr>
                <w:rFonts w:ascii="Times New Roman" w:hAnsi="Times New Roman" w:cs="Times New Roman"/>
                <w:b/>
                <w:shd w:val="clear" w:color="auto" w:fill="FFFFFF"/>
              </w:rPr>
              <w:t>ДОГОВОРУ(</w:t>
            </w:r>
            <w:proofErr w:type="spellStart"/>
            <w:r w:rsidRPr="0030376A">
              <w:rPr>
                <w:rFonts w:ascii="Times New Roman" w:hAnsi="Times New Roman" w:cs="Times New Roman"/>
                <w:b/>
                <w:shd w:val="clear" w:color="auto" w:fill="FFFFFF"/>
              </w:rPr>
              <w:t>ів</w:t>
            </w:r>
            <w:proofErr w:type="spellEnd"/>
            <w:r w:rsidRPr="0030376A">
              <w:rPr>
                <w:rFonts w:ascii="Times New Roman" w:hAnsi="Times New Roman" w:cs="Times New Roman"/>
                <w:b/>
                <w:shd w:val="clear" w:color="auto" w:fill="FFFFFF"/>
              </w:rPr>
              <w:t xml:space="preserve">) НА ЗАКУПІВЛЮ </w:t>
            </w:r>
            <w:r w:rsidR="00A37A09" w:rsidRPr="00A37A09">
              <w:rPr>
                <w:rFonts w:ascii="Times New Roman" w:hAnsi="Times New Roman" w:cs="Times New Roman"/>
                <w:b/>
              </w:rPr>
              <w:t xml:space="preserve">ОФІСНИХ МЕБЛІВ </w:t>
            </w:r>
          </w:p>
          <w:p w14:paraId="2D5DC4A0" w14:textId="48B20CC0" w:rsidR="00A1101C" w:rsidRPr="0030376A" w:rsidRDefault="0030376A" w:rsidP="0030376A">
            <w:pPr>
              <w:spacing w:after="0" w:line="240" w:lineRule="auto"/>
              <w:jc w:val="center"/>
              <w:rPr>
                <w:b/>
                <w:color w:val="008000"/>
                <w:lang w:val="en-US"/>
              </w:rPr>
            </w:pPr>
            <w:r w:rsidRPr="00C7372C">
              <w:rPr>
                <w:rFonts w:ascii="Times New Roman" w:eastAsia="Times New Roman" w:hAnsi="Times New Roman" w:cs="Times New Roman"/>
                <w:b/>
                <w:bCs/>
                <w:szCs w:val="20"/>
                <w:lang w:eastAsia="uk-UA"/>
              </w:rPr>
              <w:t xml:space="preserve"> </w:t>
            </w:r>
            <w:r w:rsidR="00C7372C" w:rsidRPr="00C7372C">
              <w:rPr>
                <w:rFonts w:ascii="Times New Roman" w:eastAsia="Times New Roman" w:hAnsi="Times New Roman" w:cs="Times New Roman"/>
                <w:b/>
                <w:bCs/>
                <w:szCs w:val="20"/>
                <w:lang w:eastAsia="uk-UA"/>
              </w:rPr>
              <w:t xml:space="preserve">Проект </w:t>
            </w:r>
            <w:r>
              <w:rPr>
                <w:rFonts w:ascii="Times New Roman" w:eastAsia="Times New Roman" w:hAnsi="Times New Roman" w:cs="Times New Roman"/>
                <w:b/>
                <w:bCs/>
                <w:szCs w:val="20"/>
                <w:lang w:val="en-US" w:eastAsia="uk-UA"/>
              </w:rPr>
              <w:t>UNFPA</w:t>
            </w:r>
          </w:p>
        </w:tc>
      </w:tr>
      <w:tr w:rsidR="0082246A" w:rsidRPr="00E26C46" w14:paraId="31E5BF6C" w14:textId="77777777" w:rsidTr="007A6735">
        <w:trPr>
          <w:trHeight w:val="288"/>
        </w:trPr>
        <w:tc>
          <w:tcPr>
            <w:tcW w:w="2662"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559"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7A6735">
        <w:trPr>
          <w:trHeight w:val="288"/>
        </w:trPr>
        <w:tc>
          <w:tcPr>
            <w:tcW w:w="26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7A6735">
        <w:trPr>
          <w:trHeight w:val="288"/>
        </w:trPr>
        <w:tc>
          <w:tcPr>
            <w:tcW w:w="26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7A6735">
        <w:trPr>
          <w:trHeight w:val="288"/>
        </w:trPr>
        <w:tc>
          <w:tcPr>
            <w:tcW w:w="26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7A6735">
        <w:trPr>
          <w:trHeight w:val="312"/>
        </w:trPr>
        <w:tc>
          <w:tcPr>
            <w:tcW w:w="8223"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559"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701"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7A6735">
        <w:trPr>
          <w:trHeight w:val="312"/>
        </w:trPr>
        <w:tc>
          <w:tcPr>
            <w:tcW w:w="8223"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559"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701"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7A6735">
        <w:trPr>
          <w:trHeight w:val="312"/>
        </w:trPr>
        <w:tc>
          <w:tcPr>
            <w:tcW w:w="2662"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559"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7A6735">
        <w:trPr>
          <w:trHeight w:val="312"/>
        </w:trPr>
        <w:tc>
          <w:tcPr>
            <w:tcW w:w="11483"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655"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559"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701"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559"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559"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559"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559"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559"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655"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559"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701"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71A009AC"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та місце виробництва: У технічній пропозиції зазначте країну виробництва товарів та країну реєстрації учасника.</w:t>
            </w:r>
          </w:p>
        </w:tc>
        <w:tc>
          <w:tcPr>
            <w:tcW w:w="1559"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E26C46" w:rsidRDefault="003C7B15" w:rsidP="0082246A">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559"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4B6975C4"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xml:space="preserve">) відповідний та успішно виконаний контракт на постачання запропонованих </w:t>
            </w:r>
            <w:r w:rsidR="0030376A">
              <w:rPr>
                <w:rFonts w:ascii="Times New Roman" w:eastAsia="Times New Roman" w:hAnsi="Times New Roman" w:cs="Times New Roman"/>
                <w:color w:val="000000"/>
                <w:sz w:val="20"/>
                <w:szCs w:val="20"/>
                <w:lang w:eastAsia="uk-UA"/>
              </w:rPr>
              <w:t xml:space="preserve">або аналогічних </w:t>
            </w:r>
            <w:r w:rsidRPr="00E26C46">
              <w:rPr>
                <w:rFonts w:ascii="Times New Roman" w:eastAsia="Times New Roman" w:hAnsi="Times New Roman" w:cs="Times New Roman"/>
                <w:color w:val="000000"/>
                <w:sz w:val="20"/>
                <w:szCs w:val="20"/>
                <w:lang w:eastAsia="uk-UA"/>
              </w:rPr>
              <w:t>товарів</w:t>
            </w:r>
          </w:p>
        </w:tc>
        <w:tc>
          <w:tcPr>
            <w:tcW w:w="1559"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89764E0"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sidR="003C7B15">
              <w:rPr>
                <w:rFonts w:ascii="Times New Roman" w:eastAsia="Times New Roman" w:hAnsi="Times New Roman" w:cs="Times New Roman"/>
                <w:color w:val="000000"/>
                <w:sz w:val="20"/>
                <w:szCs w:val="20"/>
                <w:lang w:eastAsia="uk-UA"/>
              </w:rPr>
              <w:t>(Гарантійний лист)</w:t>
            </w:r>
          </w:p>
        </w:tc>
        <w:tc>
          <w:tcPr>
            <w:tcW w:w="1559" w:type="dxa"/>
            <w:tcBorders>
              <w:top w:val="nil"/>
              <w:left w:val="nil"/>
              <w:bottom w:val="single" w:sz="4" w:space="0" w:color="auto"/>
              <w:right w:val="nil"/>
            </w:tcBorders>
            <w:shd w:val="clear" w:color="auto" w:fill="auto"/>
            <w:vAlign w:val="center"/>
            <w:hideMark/>
          </w:tcPr>
          <w:p w14:paraId="5847069D"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bl>
    <w:p w14:paraId="562CBD08" w14:textId="77777777" w:rsidR="00ED381E" w:rsidRDefault="0082246A" w:rsidP="00ED381E">
      <w:pPr>
        <w:tabs>
          <w:tab w:val="left" w:pos="877"/>
        </w:tabs>
        <w:rPr>
          <w:b/>
          <w:sz w:val="20"/>
          <w:szCs w:val="20"/>
        </w:rPr>
      </w:pPr>
      <w:r w:rsidRPr="00E26C46">
        <w:rPr>
          <w:b/>
          <w:sz w:val="20"/>
          <w:szCs w:val="20"/>
        </w:rPr>
        <w:tab/>
      </w:r>
    </w:p>
    <w:p w14:paraId="6E8F7034" w14:textId="606C71CB" w:rsidR="00905A47" w:rsidRPr="001D39C5" w:rsidRDefault="00905A47" w:rsidP="00ED381E">
      <w:pPr>
        <w:tabs>
          <w:tab w:val="left" w:pos="877"/>
        </w:tabs>
        <w:rPr>
          <w:b/>
          <w:sz w:val="20"/>
          <w:szCs w:val="20"/>
          <w:lang w:val="en-US"/>
        </w:rPr>
        <w:sectPr w:rsidR="00905A47" w:rsidRPr="001D39C5" w:rsidSect="0082246A">
          <w:pgSz w:w="11906" w:h="16838"/>
          <w:pgMar w:top="720" w:right="720" w:bottom="720" w:left="720" w:header="709" w:footer="709" w:gutter="0"/>
          <w:cols w:space="708"/>
          <w:docGrid w:linePitch="360"/>
        </w:sectPr>
      </w:pPr>
    </w:p>
    <w:tbl>
      <w:tblPr>
        <w:tblW w:w="5000" w:type="pct"/>
        <w:tblLook w:val="04A0" w:firstRow="1" w:lastRow="0" w:firstColumn="1" w:lastColumn="0" w:noHBand="0" w:noVBand="1"/>
      </w:tblPr>
      <w:tblGrid>
        <w:gridCol w:w="15398"/>
      </w:tblGrid>
      <w:tr w:rsidR="00ED381E" w:rsidRPr="00E26C46" w14:paraId="4812B517" w14:textId="77777777" w:rsidTr="00905A47">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905A47">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905A47">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905A47">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905A47">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905A47">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905A47">
            <w:pPr>
              <w:spacing w:after="0" w:line="240" w:lineRule="auto"/>
              <w:rPr>
                <w:rFonts w:ascii="Times New Roman" w:eastAsia="Times New Roman" w:hAnsi="Times New Roman" w:cs="Times New Roman"/>
                <w:i/>
                <w:iCs/>
                <w:color w:val="000000"/>
                <w:sz w:val="20"/>
                <w:szCs w:val="20"/>
                <w:lang w:eastAsia="uk-UA"/>
              </w:rPr>
            </w:pPr>
          </w:p>
          <w:p w14:paraId="25CE0E24" w14:textId="08DE577F" w:rsidR="00ED381E" w:rsidRPr="0030376A" w:rsidRDefault="00ED381E" w:rsidP="001D39C5">
            <w:pPr>
              <w:spacing w:after="0" w:line="240" w:lineRule="auto"/>
              <w:jc w:val="center"/>
              <w:rPr>
                <w:rFonts w:ascii="Times New Roman" w:eastAsia="Times New Roman" w:hAnsi="Times New Roman" w:cs="Times New Roman"/>
                <w:b/>
                <w:i/>
                <w:iCs/>
                <w:color w:val="000000"/>
                <w:sz w:val="20"/>
                <w:szCs w:val="20"/>
                <w:lang w:val="ru-RU"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1D39C5" w:rsidRPr="001D39C5">
              <w:rPr>
                <w:rFonts w:ascii="Times New Roman" w:eastAsia="Times New Roman" w:hAnsi="Times New Roman" w:cs="Times New Roman"/>
                <w:b/>
                <w:i/>
                <w:iCs/>
                <w:color w:val="FF0000"/>
                <w:sz w:val="20"/>
                <w:szCs w:val="20"/>
                <w:lang w:val="ru-RU" w:eastAsia="uk-UA"/>
              </w:rPr>
              <w:t xml:space="preserve">     </w:t>
            </w:r>
          </w:p>
        </w:tc>
      </w:tr>
    </w:tbl>
    <w:tbl>
      <w:tblPr>
        <w:tblStyle w:val="a3"/>
        <w:tblW w:w="5000" w:type="pct"/>
        <w:tblLook w:val="04A0" w:firstRow="1" w:lastRow="0" w:firstColumn="1" w:lastColumn="0" w:noHBand="0" w:noVBand="1"/>
      </w:tblPr>
      <w:tblGrid>
        <w:gridCol w:w="2132"/>
        <w:gridCol w:w="2281"/>
        <w:gridCol w:w="1573"/>
        <w:gridCol w:w="1145"/>
        <w:gridCol w:w="6872"/>
        <w:gridCol w:w="1385"/>
      </w:tblGrid>
      <w:tr w:rsidR="00ED381E" w:rsidRPr="006159AA" w14:paraId="0B6DA330" w14:textId="77777777" w:rsidTr="00140780">
        <w:trPr>
          <w:trHeight w:val="405"/>
        </w:trPr>
        <w:tc>
          <w:tcPr>
            <w:tcW w:w="693" w:type="pct"/>
            <w:vAlign w:val="center"/>
          </w:tcPr>
          <w:p w14:paraId="660419F9" w14:textId="77777777" w:rsidR="00ED381E" w:rsidRPr="006159AA" w:rsidRDefault="00ED381E" w:rsidP="00905A47">
            <w:pPr>
              <w:jc w:val="center"/>
              <w:rPr>
                <w:rFonts w:ascii="Times New Roman" w:hAnsi="Times New Roman" w:cs="Times New Roman"/>
                <w:b/>
                <w:color w:val="000000" w:themeColor="text1"/>
                <w:sz w:val="20"/>
                <w:szCs w:val="20"/>
                <w:vertAlign w:val="superscript"/>
              </w:rPr>
            </w:pPr>
            <w:r w:rsidRPr="006159AA">
              <w:rPr>
                <w:rFonts w:ascii="Times New Roman" w:hAnsi="Times New Roman" w:cs="Times New Roman"/>
                <w:b/>
                <w:color w:val="000000" w:themeColor="text1"/>
                <w:sz w:val="20"/>
                <w:szCs w:val="20"/>
              </w:rPr>
              <w:t>Найменування Товару, що пропонується Учасником</w:t>
            </w:r>
            <w:r w:rsidRPr="006159AA">
              <w:rPr>
                <w:rFonts w:ascii="Times New Roman" w:hAnsi="Times New Roman" w:cs="Times New Roman"/>
                <w:b/>
                <w:color w:val="000000" w:themeColor="text1"/>
                <w:sz w:val="20"/>
                <w:szCs w:val="20"/>
                <w:vertAlign w:val="superscript"/>
              </w:rPr>
              <w:t>1</w:t>
            </w:r>
          </w:p>
        </w:tc>
        <w:tc>
          <w:tcPr>
            <w:tcW w:w="741" w:type="pct"/>
            <w:vAlign w:val="center"/>
          </w:tcPr>
          <w:p w14:paraId="46655B78" w14:textId="77777777" w:rsidR="00ED381E" w:rsidRPr="006159AA" w:rsidRDefault="00ED381E" w:rsidP="00905A47">
            <w:pPr>
              <w:jc w:val="center"/>
              <w:rPr>
                <w:rFonts w:ascii="Times New Roman" w:hAnsi="Times New Roman" w:cs="Times New Roman"/>
                <w:b/>
                <w:color w:val="000000" w:themeColor="text1"/>
                <w:sz w:val="20"/>
                <w:szCs w:val="20"/>
                <w:vertAlign w:val="superscript"/>
              </w:rPr>
            </w:pPr>
            <w:r w:rsidRPr="006159AA">
              <w:rPr>
                <w:rFonts w:ascii="Times New Roman" w:hAnsi="Times New Roman" w:cs="Times New Roman"/>
                <w:b/>
                <w:color w:val="000000" w:themeColor="text1"/>
                <w:sz w:val="20"/>
                <w:szCs w:val="20"/>
              </w:rPr>
              <w:t>Характеристики Товару, що пропонується Учасником</w:t>
            </w:r>
            <w:r w:rsidRPr="006159AA">
              <w:rPr>
                <w:rFonts w:ascii="Times New Roman" w:hAnsi="Times New Roman" w:cs="Times New Roman"/>
                <w:b/>
                <w:color w:val="000000" w:themeColor="text1"/>
                <w:sz w:val="20"/>
                <w:szCs w:val="20"/>
                <w:vertAlign w:val="superscript"/>
              </w:rPr>
              <w:t>2</w:t>
            </w:r>
          </w:p>
        </w:tc>
        <w:tc>
          <w:tcPr>
            <w:tcW w:w="511" w:type="pct"/>
            <w:vAlign w:val="center"/>
          </w:tcPr>
          <w:p w14:paraId="3972E7A8" w14:textId="77777777" w:rsidR="00ED381E" w:rsidRPr="006159AA" w:rsidRDefault="00ED381E" w:rsidP="00905A47">
            <w:pPr>
              <w:jc w:val="center"/>
              <w:rPr>
                <w:rFonts w:ascii="Times New Roman" w:hAnsi="Times New Roman" w:cs="Times New Roman"/>
                <w:b/>
                <w:color w:val="000000" w:themeColor="text1"/>
                <w:sz w:val="20"/>
                <w:szCs w:val="20"/>
              </w:rPr>
            </w:pPr>
            <w:r w:rsidRPr="006159AA">
              <w:rPr>
                <w:rFonts w:ascii="Times New Roman" w:hAnsi="Times New Roman" w:cs="Times New Roman"/>
                <w:b/>
                <w:color w:val="000000" w:themeColor="text1"/>
                <w:sz w:val="20"/>
                <w:szCs w:val="20"/>
              </w:rPr>
              <w:t>Країна-походження</w:t>
            </w:r>
          </w:p>
        </w:tc>
        <w:tc>
          <w:tcPr>
            <w:tcW w:w="372" w:type="pct"/>
            <w:vAlign w:val="center"/>
          </w:tcPr>
          <w:p w14:paraId="082DE270" w14:textId="77777777" w:rsidR="00ED381E" w:rsidRPr="006159AA" w:rsidRDefault="00ED381E" w:rsidP="00905A47">
            <w:pPr>
              <w:jc w:val="center"/>
              <w:rPr>
                <w:rFonts w:ascii="Times New Roman" w:hAnsi="Times New Roman" w:cs="Times New Roman"/>
                <w:b/>
                <w:color w:val="000000" w:themeColor="text1"/>
                <w:sz w:val="20"/>
                <w:szCs w:val="20"/>
              </w:rPr>
            </w:pPr>
            <w:r w:rsidRPr="006159AA">
              <w:rPr>
                <w:rFonts w:ascii="Times New Roman" w:hAnsi="Times New Roman" w:cs="Times New Roman"/>
                <w:b/>
                <w:color w:val="000000" w:themeColor="text1"/>
                <w:sz w:val="20"/>
                <w:szCs w:val="20"/>
              </w:rPr>
              <w:t>ТМ/Бренд</w:t>
            </w:r>
          </w:p>
        </w:tc>
        <w:tc>
          <w:tcPr>
            <w:tcW w:w="2233" w:type="pct"/>
            <w:vAlign w:val="center"/>
          </w:tcPr>
          <w:p w14:paraId="6354A453" w14:textId="77777777" w:rsidR="00ED381E" w:rsidRPr="006159AA" w:rsidRDefault="00ED381E" w:rsidP="00905A47">
            <w:pPr>
              <w:jc w:val="center"/>
              <w:rPr>
                <w:rFonts w:ascii="Times New Roman" w:hAnsi="Times New Roman" w:cs="Times New Roman"/>
                <w:b/>
                <w:color w:val="000000" w:themeColor="text1"/>
                <w:sz w:val="20"/>
                <w:szCs w:val="20"/>
                <w:vertAlign w:val="superscript"/>
              </w:rPr>
            </w:pPr>
            <w:r w:rsidRPr="006159AA">
              <w:rPr>
                <w:rFonts w:ascii="Times New Roman" w:hAnsi="Times New Roman" w:cs="Times New Roman"/>
                <w:b/>
                <w:color w:val="000000" w:themeColor="text1"/>
                <w:sz w:val="20"/>
                <w:szCs w:val="20"/>
              </w:rPr>
              <w:t>Повне найменування товару з характеристикою, згідно зі Специфікацією (Додаток 4  до тендерної документації)</w:t>
            </w:r>
            <w:r w:rsidRPr="006159AA">
              <w:rPr>
                <w:rFonts w:ascii="Times New Roman" w:hAnsi="Times New Roman" w:cs="Times New Roman"/>
                <w:b/>
                <w:color w:val="000000" w:themeColor="text1"/>
                <w:sz w:val="20"/>
                <w:szCs w:val="20"/>
                <w:vertAlign w:val="superscript"/>
              </w:rPr>
              <w:t>3</w:t>
            </w:r>
          </w:p>
        </w:tc>
        <w:tc>
          <w:tcPr>
            <w:tcW w:w="450" w:type="pct"/>
          </w:tcPr>
          <w:p w14:paraId="4130E27D" w14:textId="77777777" w:rsidR="00ED381E" w:rsidRPr="006159AA" w:rsidRDefault="00ED381E" w:rsidP="00905A47">
            <w:pPr>
              <w:jc w:val="center"/>
              <w:rPr>
                <w:rFonts w:ascii="Times New Roman" w:hAnsi="Times New Roman" w:cs="Times New Roman"/>
                <w:b/>
                <w:color w:val="000000" w:themeColor="text1"/>
                <w:sz w:val="20"/>
                <w:szCs w:val="20"/>
              </w:rPr>
            </w:pPr>
            <w:r w:rsidRPr="006159AA">
              <w:rPr>
                <w:rFonts w:ascii="Times New Roman" w:hAnsi="Times New Roman" w:cs="Times New Roman"/>
                <w:b/>
                <w:color w:val="000000" w:themeColor="text1"/>
                <w:sz w:val="20"/>
                <w:szCs w:val="20"/>
              </w:rPr>
              <w:t>Гарантійний строк на поставлений товар з дати прийняття Товару</w:t>
            </w:r>
          </w:p>
        </w:tc>
      </w:tr>
      <w:tr w:rsidR="00140780" w:rsidRPr="006159AA" w14:paraId="57208573" w14:textId="77777777" w:rsidTr="00140780">
        <w:tc>
          <w:tcPr>
            <w:tcW w:w="693" w:type="pct"/>
          </w:tcPr>
          <w:p w14:paraId="081A30BF" w14:textId="77777777" w:rsidR="00140780" w:rsidRPr="006159AA" w:rsidRDefault="00140780" w:rsidP="0030376A">
            <w:pPr>
              <w:rPr>
                <w:rFonts w:ascii="Times New Roman" w:hAnsi="Times New Roman" w:cs="Times New Roman"/>
                <w:b/>
                <w:bCs/>
                <w:sz w:val="20"/>
                <w:szCs w:val="20"/>
              </w:rPr>
            </w:pPr>
          </w:p>
        </w:tc>
        <w:tc>
          <w:tcPr>
            <w:tcW w:w="741" w:type="pct"/>
          </w:tcPr>
          <w:p w14:paraId="6FCCCDB9" w14:textId="77777777" w:rsidR="00140780" w:rsidRPr="006159AA" w:rsidRDefault="00140780" w:rsidP="0030376A">
            <w:pPr>
              <w:rPr>
                <w:rFonts w:ascii="Times New Roman" w:hAnsi="Times New Roman" w:cs="Times New Roman"/>
                <w:b/>
                <w:bCs/>
                <w:sz w:val="20"/>
                <w:szCs w:val="20"/>
              </w:rPr>
            </w:pPr>
          </w:p>
        </w:tc>
        <w:tc>
          <w:tcPr>
            <w:tcW w:w="511" w:type="pct"/>
          </w:tcPr>
          <w:p w14:paraId="1EFD3735" w14:textId="77777777" w:rsidR="00140780" w:rsidRPr="006159AA" w:rsidRDefault="00140780" w:rsidP="0030376A">
            <w:pPr>
              <w:rPr>
                <w:rFonts w:ascii="Times New Roman" w:hAnsi="Times New Roman" w:cs="Times New Roman"/>
                <w:b/>
                <w:bCs/>
                <w:sz w:val="20"/>
                <w:szCs w:val="20"/>
              </w:rPr>
            </w:pPr>
          </w:p>
        </w:tc>
        <w:tc>
          <w:tcPr>
            <w:tcW w:w="372" w:type="pct"/>
          </w:tcPr>
          <w:p w14:paraId="790679A0" w14:textId="77777777" w:rsidR="00140780" w:rsidRPr="006159AA" w:rsidRDefault="00140780" w:rsidP="0030376A">
            <w:pPr>
              <w:rPr>
                <w:rFonts w:ascii="Times New Roman" w:hAnsi="Times New Roman" w:cs="Times New Roman"/>
                <w:b/>
                <w:bCs/>
                <w:sz w:val="20"/>
                <w:szCs w:val="20"/>
              </w:rPr>
            </w:pPr>
          </w:p>
        </w:tc>
        <w:tc>
          <w:tcPr>
            <w:tcW w:w="2233" w:type="pct"/>
          </w:tcPr>
          <w:p w14:paraId="6213EB6C" w14:textId="77777777" w:rsidR="00140780" w:rsidRPr="00140780" w:rsidRDefault="00140780" w:rsidP="0030376A">
            <w:pPr>
              <w:rPr>
                <w:rFonts w:ascii="Times New Roman" w:hAnsi="Times New Roman" w:cs="Times New Roman"/>
                <w:b/>
                <w:sz w:val="20"/>
                <w:szCs w:val="20"/>
              </w:rPr>
            </w:pPr>
            <w:r w:rsidRPr="00140780">
              <w:rPr>
                <w:rFonts w:ascii="Times New Roman" w:hAnsi="Times New Roman" w:cs="Times New Roman"/>
                <w:b/>
                <w:sz w:val="20"/>
                <w:szCs w:val="20"/>
              </w:rPr>
              <w:t>Білий пенал</w:t>
            </w:r>
            <w:r w:rsidRPr="00140780">
              <w:rPr>
                <w:b/>
              </w:rPr>
              <w:t xml:space="preserve"> </w:t>
            </w:r>
          </w:p>
          <w:p w14:paraId="73485128"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Глибина: 31,8 см</w:t>
            </w:r>
          </w:p>
          <w:p w14:paraId="385E6644"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Висота: 200 см</w:t>
            </w:r>
          </w:p>
          <w:p w14:paraId="18860690"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Ширина: 30 см</w:t>
            </w:r>
          </w:p>
          <w:p w14:paraId="68B67D34"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Матеріал: ДСП</w:t>
            </w:r>
          </w:p>
          <w:p w14:paraId="3BEE2B41"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 xml:space="preserve">Колір: білий Серія: </w:t>
            </w:r>
            <w:proofErr w:type="spellStart"/>
            <w:r w:rsidRPr="00140780">
              <w:rPr>
                <w:rFonts w:ascii="Times New Roman" w:hAnsi="Times New Roman" w:cs="Times New Roman"/>
                <w:sz w:val="20"/>
                <w:szCs w:val="20"/>
              </w:rPr>
              <w:t>Артик</w:t>
            </w:r>
            <w:proofErr w:type="spellEnd"/>
          </w:p>
          <w:p w14:paraId="3AFE1DA7"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 xml:space="preserve">Колір виробника: </w:t>
            </w:r>
            <w:proofErr w:type="spellStart"/>
            <w:r w:rsidRPr="00140780">
              <w:rPr>
                <w:rFonts w:ascii="Times New Roman" w:hAnsi="Times New Roman" w:cs="Times New Roman"/>
                <w:sz w:val="20"/>
                <w:szCs w:val="20"/>
              </w:rPr>
              <w:t>німфея</w:t>
            </w:r>
            <w:proofErr w:type="spellEnd"/>
            <w:r w:rsidRPr="00140780">
              <w:rPr>
                <w:rFonts w:ascii="Times New Roman" w:hAnsi="Times New Roman" w:cs="Times New Roman"/>
                <w:sz w:val="20"/>
                <w:szCs w:val="20"/>
              </w:rPr>
              <w:t xml:space="preserve"> альба Комплектація:</w:t>
            </w:r>
          </w:p>
          <w:p w14:paraId="57608AE6" w14:textId="41C45C9F" w:rsidR="00140780" w:rsidRPr="0030376A"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 xml:space="preserve">корпус, два фасади, полиці, ніжки меблеві (2 шт.), комплект петель на 110 градусів (2 з </w:t>
            </w:r>
            <w:proofErr w:type="spellStart"/>
            <w:r w:rsidRPr="00140780">
              <w:rPr>
                <w:rFonts w:ascii="Times New Roman" w:hAnsi="Times New Roman" w:cs="Times New Roman"/>
                <w:sz w:val="20"/>
                <w:szCs w:val="20"/>
              </w:rPr>
              <w:t>дотягувачем</w:t>
            </w:r>
            <w:proofErr w:type="spellEnd"/>
            <w:r w:rsidRPr="00140780">
              <w:rPr>
                <w:rFonts w:ascii="Times New Roman" w:hAnsi="Times New Roman" w:cs="Times New Roman"/>
                <w:sz w:val="20"/>
                <w:szCs w:val="20"/>
              </w:rPr>
              <w:t xml:space="preserve"> + 2 без </w:t>
            </w:r>
            <w:proofErr w:type="spellStart"/>
            <w:r w:rsidRPr="00140780">
              <w:rPr>
                <w:rFonts w:ascii="Times New Roman" w:hAnsi="Times New Roman" w:cs="Times New Roman"/>
                <w:sz w:val="20"/>
                <w:szCs w:val="20"/>
              </w:rPr>
              <w:t>дотягувача</w:t>
            </w:r>
            <w:proofErr w:type="spellEnd"/>
            <w:r w:rsidRPr="00140780">
              <w:rPr>
                <w:rFonts w:ascii="Times New Roman" w:hAnsi="Times New Roman" w:cs="Times New Roman"/>
                <w:sz w:val="20"/>
                <w:szCs w:val="20"/>
              </w:rPr>
              <w:t>), набір для збірки та установки. Пенал кріпиться до стіни; дверцята можуть відкриватися як в праву сторону, так і в ліву сторону.</w:t>
            </w:r>
          </w:p>
        </w:tc>
        <w:tc>
          <w:tcPr>
            <w:tcW w:w="450" w:type="pct"/>
          </w:tcPr>
          <w:p w14:paraId="2DBD6D8D" w14:textId="77777777" w:rsidR="00140780" w:rsidRPr="006159AA" w:rsidRDefault="00140780" w:rsidP="0030376A">
            <w:pPr>
              <w:rPr>
                <w:rFonts w:ascii="Times New Roman" w:hAnsi="Times New Roman" w:cs="Times New Roman"/>
                <w:sz w:val="20"/>
                <w:szCs w:val="20"/>
              </w:rPr>
            </w:pPr>
          </w:p>
        </w:tc>
      </w:tr>
      <w:tr w:rsidR="00140780" w:rsidRPr="006159AA" w14:paraId="54169542" w14:textId="77777777" w:rsidTr="00140780">
        <w:tc>
          <w:tcPr>
            <w:tcW w:w="693" w:type="pct"/>
          </w:tcPr>
          <w:p w14:paraId="15AC74B5" w14:textId="77777777" w:rsidR="00140780" w:rsidRPr="006159AA" w:rsidRDefault="00140780" w:rsidP="0030376A">
            <w:pPr>
              <w:rPr>
                <w:rFonts w:ascii="Times New Roman" w:hAnsi="Times New Roman" w:cs="Times New Roman"/>
                <w:b/>
                <w:bCs/>
                <w:sz w:val="20"/>
                <w:szCs w:val="20"/>
              </w:rPr>
            </w:pPr>
          </w:p>
        </w:tc>
        <w:tc>
          <w:tcPr>
            <w:tcW w:w="741" w:type="pct"/>
          </w:tcPr>
          <w:p w14:paraId="1405F4C3" w14:textId="77777777" w:rsidR="00140780" w:rsidRPr="006159AA" w:rsidRDefault="00140780" w:rsidP="0030376A">
            <w:pPr>
              <w:rPr>
                <w:rFonts w:ascii="Times New Roman" w:hAnsi="Times New Roman" w:cs="Times New Roman"/>
                <w:b/>
                <w:bCs/>
                <w:sz w:val="20"/>
                <w:szCs w:val="20"/>
              </w:rPr>
            </w:pPr>
          </w:p>
        </w:tc>
        <w:tc>
          <w:tcPr>
            <w:tcW w:w="511" w:type="pct"/>
          </w:tcPr>
          <w:p w14:paraId="438B8860" w14:textId="77777777" w:rsidR="00140780" w:rsidRPr="006159AA" w:rsidRDefault="00140780" w:rsidP="0030376A">
            <w:pPr>
              <w:rPr>
                <w:rFonts w:ascii="Times New Roman" w:hAnsi="Times New Roman" w:cs="Times New Roman"/>
                <w:b/>
                <w:bCs/>
                <w:sz w:val="20"/>
                <w:szCs w:val="20"/>
              </w:rPr>
            </w:pPr>
          </w:p>
        </w:tc>
        <w:tc>
          <w:tcPr>
            <w:tcW w:w="372" w:type="pct"/>
          </w:tcPr>
          <w:p w14:paraId="2F50583C" w14:textId="77777777" w:rsidR="00140780" w:rsidRPr="006159AA" w:rsidRDefault="00140780" w:rsidP="0030376A">
            <w:pPr>
              <w:rPr>
                <w:rFonts w:ascii="Times New Roman" w:hAnsi="Times New Roman" w:cs="Times New Roman"/>
                <w:b/>
                <w:bCs/>
                <w:sz w:val="20"/>
                <w:szCs w:val="20"/>
              </w:rPr>
            </w:pPr>
          </w:p>
        </w:tc>
        <w:tc>
          <w:tcPr>
            <w:tcW w:w="2233" w:type="pct"/>
          </w:tcPr>
          <w:p w14:paraId="2530EB1D" w14:textId="77777777" w:rsidR="00140780" w:rsidRPr="00140780" w:rsidRDefault="00140780" w:rsidP="00140780">
            <w:pPr>
              <w:rPr>
                <w:rFonts w:ascii="Times New Roman" w:hAnsi="Times New Roman" w:cs="Times New Roman"/>
                <w:b/>
                <w:sz w:val="20"/>
                <w:szCs w:val="20"/>
              </w:rPr>
            </w:pPr>
            <w:r w:rsidRPr="00140780">
              <w:rPr>
                <w:rFonts w:ascii="Times New Roman" w:hAnsi="Times New Roman" w:cs="Times New Roman"/>
                <w:b/>
                <w:sz w:val="20"/>
                <w:szCs w:val="20"/>
              </w:rPr>
              <w:t xml:space="preserve">Дзеркало </w:t>
            </w:r>
          </w:p>
          <w:p w14:paraId="68C5FC08" w14:textId="312CF7F3"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Дзеркало прямокутне на стіну 100х70 Срібло темне                                                Комплектація:</w:t>
            </w:r>
          </w:p>
          <w:p w14:paraId="0E62B718"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дзеркало + настінні кріплення</w:t>
            </w:r>
          </w:p>
          <w:p w14:paraId="7C16D4AE"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Тип установки: настінний</w:t>
            </w:r>
          </w:p>
          <w:p w14:paraId="12EA038F"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Конструкція: дзеркало класичне</w:t>
            </w:r>
          </w:p>
          <w:p w14:paraId="3697519A"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 xml:space="preserve"> Скло: дзеркало</w:t>
            </w:r>
          </w:p>
          <w:p w14:paraId="662253D0"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Колір-декор: сріблястий срібний</w:t>
            </w:r>
          </w:p>
          <w:p w14:paraId="4DF64EB8"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 xml:space="preserve">Транспортувальний стан: зібраний               </w:t>
            </w:r>
          </w:p>
          <w:p w14:paraId="7D36C1DB"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Матеріал каркаса: пластик</w:t>
            </w:r>
          </w:p>
          <w:p w14:paraId="38B7E6AB" w14:textId="77777777" w:rsidR="00140780" w:rsidRPr="00140780"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Ширина: 1000 мм</w:t>
            </w:r>
          </w:p>
          <w:p w14:paraId="73B99DC6" w14:textId="02190E8F" w:rsidR="00140780" w:rsidRPr="0030376A" w:rsidRDefault="00140780" w:rsidP="00140780">
            <w:pPr>
              <w:rPr>
                <w:rFonts w:ascii="Times New Roman" w:hAnsi="Times New Roman" w:cs="Times New Roman"/>
                <w:sz w:val="20"/>
                <w:szCs w:val="20"/>
              </w:rPr>
            </w:pPr>
            <w:r w:rsidRPr="00140780">
              <w:rPr>
                <w:rFonts w:ascii="Times New Roman" w:hAnsi="Times New Roman" w:cs="Times New Roman"/>
                <w:sz w:val="20"/>
                <w:szCs w:val="20"/>
              </w:rPr>
              <w:t>Висота: 700 мм</w:t>
            </w:r>
          </w:p>
        </w:tc>
        <w:tc>
          <w:tcPr>
            <w:tcW w:w="450" w:type="pct"/>
          </w:tcPr>
          <w:p w14:paraId="32E69CB5" w14:textId="77777777" w:rsidR="00140780" w:rsidRPr="006159AA" w:rsidRDefault="00140780" w:rsidP="0030376A">
            <w:pPr>
              <w:rPr>
                <w:rFonts w:ascii="Times New Roman" w:hAnsi="Times New Roman" w:cs="Times New Roman"/>
                <w:sz w:val="20"/>
                <w:szCs w:val="20"/>
              </w:rPr>
            </w:pPr>
          </w:p>
        </w:tc>
      </w:tr>
      <w:tr w:rsidR="00140780" w:rsidRPr="006159AA" w14:paraId="7313BA7E" w14:textId="77777777" w:rsidTr="00140780">
        <w:tc>
          <w:tcPr>
            <w:tcW w:w="693" w:type="pct"/>
          </w:tcPr>
          <w:p w14:paraId="0168E616" w14:textId="77777777" w:rsidR="00140780" w:rsidRPr="006159AA" w:rsidRDefault="00140780" w:rsidP="0030376A">
            <w:pPr>
              <w:rPr>
                <w:rFonts w:ascii="Times New Roman" w:hAnsi="Times New Roman" w:cs="Times New Roman"/>
                <w:b/>
                <w:bCs/>
                <w:sz w:val="20"/>
                <w:szCs w:val="20"/>
              </w:rPr>
            </w:pPr>
          </w:p>
        </w:tc>
        <w:tc>
          <w:tcPr>
            <w:tcW w:w="741" w:type="pct"/>
          </w:tcPr>
          <w:p w14:paraId="304F9D0E" w14:textId="77777777" w:rsidR="00140780" w:rsidRPr="006159AA" w:rsidRDefault="00140780" w:rsidP="0030376A">
            <w:pPr>
              <w:rPr>
                <w:rFonts w:ascii="Times New Roman" w:hAnsi="Times New Roman" w:cs="Times New Roman"/>
                <w:b/>
                <w:bCs/>
                <w:sz w:val="20"/>
                <w:szCs w:val="20"/>
              </w:rPr>
            </w:pPr>
          </w:p>
        </w:tc>
        <w:tc>
          <w:tcPr>
            <w:tcW w:w="511" w:type="pct"/>
          </w:tcPr>
          <w:p w14:paraId="7948EB5D" w14:textId="77777777" w:rsidR="00140780" w:rsidRPr="006159AA" w:rsidRDefault="00140780" w:rsidP="0030376A">
            <w:pPr>
              <w:rPr>
                <w:rFonts w:ascii="Times New Roman" w:hAnsi="Times New Roman" w:cs="Times New Roman"/>
                <w:b/>
                <w:bCs/>
                <w:sz w:val="20"/>
                <w:szCs w:val="20"/>
              </w:rPr>
            </w:pPr>
          </w:p>
        </w:tc>
        <w:tc>
          <w:tcPr>
            <w:tcW w:w="372" w:type="pct"/>
          </w:tcPr>
          <w:p w14:paraId="1B37A0B4" w14:textId="77777777" w:rsidR="00140780" w:rsidRPr="006159AA" w:rsidRDefault="00140780" w:rsidP="0030376A">
            <w:pPr>
              <w:rPr>
                <w:rFonts w:ascii="Times New Roman" w:hAnsi="Times New Roman" w:cs="Times New Roman"/>
                <w:b/>
                <w:bCs/>
                <w:sz w:val="20"/>
                <w:szCs w:val="20"/>
              </w:rPr>
            </w:pPr>
          </w:p>
        </w:tc>
        <w:tc>
          <w:tcPr>
            <w:tcW w:w="2233" w:type="pct"/>
          </w:tcPr>
          <w:p w14:paraId="29279381" w14:textId="77777777" w:rsidR="00140780" w:rsidRPr="00140780" w:rsidRDefault="00140780" w:rsidP="0030376A">
            <w:pPr>
              <w:rPr>
                <w:rFonts w:ascii="Times New Roman" w:hAnsi="Times New Roman" w:cs="Times New Roman"/>
                <w:b/>
                <w:bCs/>
                <w:sz w:val="20"/>
                <w:szCs w:val="20"/>
              </w:rPr>
            </w:pPr>
            <w:r w:rsidRPr="00140780">
              <w:rPr>
                <w:rFonts w:ascii="Times New Roman" w:hAnsi="Times New Roman" w:cs="Times New Roman"/>
                <w:b/>
                <w:bCs/>
                <w:sz w:val="20"/>
                <w:szCs w:val="20"/>
              </w:rPr>
              <w:t>Дзеркало підлогове в повний зріст на ніжці </w:t>
            </w:r>
          </w:p>
          <w:p w14:paraId="3C06CB2B"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Матеріал каркаса: МДФ</w:t>
            </w:r>
          </w:p>
          <w:p w14:paraId="6BACFC99"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Транспортувальний стан: зібраний</w:t>
            </w:r>
          </w:p>
          <w:p w14:paraId="66635A76"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Колір виробника: білий</w:t>
            </w:r>
          </w:p>
          <w:p w14:paraId="0C925BD4"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Скло: дзеркало</w:t>
            </w:r>
          </w:p>
          <w:p w14:paraId="65D98A43"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lastRenderedPageBreak/>
              <w:t>Довжина: 1800 мм</w:t>
            </w:r>
          </w:p>
          <w:p w14:paraId="659A19A9"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Висота: 1800 мм</w:t>
            </w:r>
          </w:p>
          <w:p w14:paraId="099F2342" w14:textId="63D742C2" w:rsidR="00140780" w:rsidRPr="0030376A"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Ширина: 500 мм</w:t>
            </w:r>
          </w:p>
        </w:tc>
        <w:tc>
          <w:tcPr>
            <w:tcW w:w="450" w:type="pct"/>
          </w:tcPr>
          <w:p w14:paraId="391844CA" w14:textId="77777777" w:rsidR="00140780" w:rsidRPr="006159AA" w:rsidRDefault="00140780" w:rsidP="0030376A">
            <w:pPr>
              <w:rPr>
                <w:rFonts w:ascii="Times New Roman" w:hAnsi="Times New Roman" w:cs="Times New Roman"/>
                <w:sz w:val="20"/>
                <w:szCs w:val="20"/>
              </w:rPr>
            </w:pPr>
          </w:p>
        </w:tc>
      </w:tr>
      <w:tr w:rsidR="00140780" w:rsidRPr="006159AA" w14:paraId="7D13D370" w14:textId="77777777" w:rsidTr="00140780">
        <w:tc>
          <w:tcPr>
            <w:tcW w:w="693" w:type="pct"/>
          </w:tcPr>
          <w:p w14:paraId="56E66E0E" w14:textId="77777777" w:rsidR="00140780" w:rsidRPr="006159AA" w:rsidRDefault="00140780" w:rsidP="0030376A">
            <w:pPr>
              <w:rPr>
                <w:rFonts w:ascii="Times New Roman" w:hAnsi="Times New Roman" w:cs="Times New Roman"/>
                <w:b/>
                <w:bCs/>
                <w:sz w:val="20"/>
                <w:szCs w:val="20"/>
              </w:rPr>
            </w:pPr>
          </w:p>
        </w:tc>
        <w:tc>
          <w:tcPr>
            <w:tcW w:w="741" w:type="pct"/>
          </w:tcPr>
          <w:p w14:paraId="6118F9B5" w14:textId="77777777" w:rsidR="00140780" w:rsidRPr="006159AA" w:rsidRDefault="00140780" w:rsidP="0030376A">
            <w:pPr>
              <w:rPr>
                <w:rFonts w:ascii="Times New Roman" w:hAnsi="Times New Roman" w:cs="Times New Roman"/>
                <w:b/>
                <w:bCs/>
                <w:sz w:val="20"/>
                <w:szCs w:val="20"/>
              </w:rPr>
            </w:pPr>
          </w:p>
        </w:tc>
        <w:tc>
          <w:tcPr>
            <w:tcW w:w="511" w:type="pct"/>
          </w:tcPr>
          <w:p w14:paraId="163080CE" w14:textId="77777777" w:rsidR="00140780" w:rsidRPr="006159AA" w:rsidRDefault="00140780" w:rsidP="0030376A">
            <w:pPr>
              <w:rPr>
                <w:rFonts w:ascii="Times New Roman" w:hAnsi="Times New Roman" w:cs="Times New Roman"/>
                <w:b/>
                <w:bCs/>
                <w:sz w:val="20"/>
                <w:szCs w:val="20"/>
              </w:rPr>
            </w:pPr>
          </w:p>
        </w:tc>
        <w:tc>
          <w:tcPr>
            <w:tcW w:w="372" w:type="pct"/>
          </w:tcPr>
          <w:p w14:paraId="554E31C7" w14:textId="77777777" w:rsidR="00140780" w:rsidRPr="006159AA" w:rsidRDefault="00140780" w:rsidP="0030376A">
            <w:pPr>
              <w:rPr>
                <w:rFonts w:ascii="Times New Roman" w:hAnsi="Times New Roman" w:cs="Times New Roman"/>
                <w:b/>
                <w:bCs/>
                <w:sz w:val="20"/>
                <w:szCs w:val="20"/>
              </w:rPr>
            </w:pPr>
          </w:p>
        </w:tc>
        <w:tc>
          <w:tcPr>
            <w:tcW w:w="2233" w:type="pct"/>
          </w:tcPr>
          <w:p w14:paraId="1BDC2B0D" w14:textId="77777777" w:rsidR="00140780" w:rsidRDefault="00140780" w:rsidP="0030376A">
            <w:pPr>
              <w:rPr>
                <w:rFonts w:ascii="Times New Roman" w:hAnsi="Times New Roman" w:cs="Times New Roman"/>
                <w:b/>
                <w:bCs/>
                <w:sz w:val="20"/>
                <w:szCs w:val="20"/>
              </w:rPr>
            </w:pPr>
            <w:r w:rsidRPr="00140780">
              <w:rPr>
                <w:rFonts w:ascii="Times New Roman" w:hAnsi="Times New Roman" w:cs="Times New Roman"/>
                <w:b/>
                <w:bCs/>
                <w:sz w:val="20"/>
                <w:szCs w:val="20"/>
              </w:rPr>
              <w:t>Настінна шафа</w:t>
            </w:r>
          </w:p>
          <w:p w14:paraId="07F27B74"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Глибина: 15 см</w:t>
            </w:r>
          </w:p>
          <w:p w14:paraId="7C76B554"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Висота: 60 см</w:t>
            </w:r>
          </w:p>
          <w:p w14:paraId="71174D73"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Ширина: 70 см</w:t>
            </w:r>
          </w:p>
          <w:p w14:paraId="26033163"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Матеріал: ДСП</w:t>
            </w:r>
          </w:p>
          <w:p w14:paraId="638A5923"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Тип установки меблів: підвісний</w:t>
            </w:r>
          </w:p>
          <w:p w14:paraId="4D8A7A11"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Вид: прямий</w:t>
            </w:r>
          </w:p>
          <w:p w14:paraId="5479BCA9"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Колір виробника: білий глянець</w:t>
            </w:r>
          </w:p>
          <w:p w14:paraId="5D477B1B"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Вага: 4.8 кг</w:t>
            </w:r>
          </w:p>
          <w:p w14:paraId="1A4AA13D"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Комплектація:</w:t>
            </w:r>
          </w:p>
          <w:p w14:paraId="3C186040"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Довідники Кріплення Полички Шафка</w:t>
            </w:r>
          </w:p>
          <w:p w14:paraId="0E314ED8"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Комплектація:</w:t>
            </w:r>
          </w:p>
          <w:p w14:paraId="14AA74E9"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комплект кріплень</w:t>
            </w:r>
          </w:p>
          <w:p w14:paraId="6A53CA36"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Тип: шафка</w:t>
            </w:r>
          </w:p>
          <w:p w14:paraId="777882AC" w14:textId="2B8162F8" w:rsidR="00140780" w:rsidRPr="0030376A" w:rsidRDefault="00140780" w:rsidP="00140780">
            <w:pPr>
              <w:rPr>
                <w:rFonts w:ascii="Times New Roman" w:hAnsi="Times New Roman" w:cs="Times New Roman"/>
                <w:b/>
                <w:bCs/>
                <w:sz w:val="20"/>
                <w:szCs w:val="20"/>
              </w:rPr>
            </w:pPr>
            <w:r w:rsidRPr="00140780">
              <w:rPr>
                <w:rFonts w:ascii="Times New Roman" w:hAnsi="Times New Roman" w:cs="Times New Roman"/>
                <w:bCs/>
                <w:sz w:val="20"/>
                <w:szCs w:val="20"/>
              </w:rPr>
              <w:t>Гарантія: 24 міс.</w:t>
            </w:r>
          </w:p>
        </w:tc>
        <w:tc>
          <w:tcPr>
            <w:tcW w:w="450" w:type="pct"/>
          </w:tcPr>
          <w:p w14:paraId="6539FFB6" w14:textId="77777777" w:rsidR="00140780" w:rsidRPr="006159AA" w:rsidRDefault="00140780" w:rsidP="0030376A">
            <w:pPr>
              <w:rPr>
                <w:rFonts w:ascii="Times New Roman" w:hAnsi="Times New Roman" w:cs="Times New Roman"/>
                <w:sz w:val="20"/>
                <w:szCs w:val="20"/>
              </w:rPr>
            </w:pPr>
          </w:p>
        </w:tc>
      </w:tr>
      <w:tr w:rsidR="00140780" w:rsidRPr="006159AA" w14:paraId="37C7241C" w14:textId="77777777" w:rsidTr="00140780">
        <w:tc>
          <w:tcPr>
            <w:tcW w:w="693" w:type="pct"/>
          </w:tcPr>
          <w:p w14:paraId="59424F70" w14:textId="77777777" w:rsidR="00140780" w:rsidRPr="006159AA" w:rsidRDefault="00140780" w:rsidP="0030376A">
            <w:pPr>
              <w:rPr>
                <w:rFonts w:ascii="Times New Roman" w:hAnsi="Times New Roman" w:cs="Times New Roman"/>
                <w:b/>
                <w:bCs/>
                <w:sz w:val="20"/>
                <w:szCs w:val="20"/>
              </w:rPr>
            </w:pPr>
          </w:p>
        </w:tc>
        <w:tc>
          <w:tcPr>
            <w:tcW w:w="741" w:type="pct"/>
          </w:tcPr>
          <w:p w14:paraId="5FEE54A0" w14:textId="77777777" w:rsidR="00140780" w:rsidRPr="006159AA" w:rsidRDefault="00140780" w:rsidP="0030376A">
            <w:pPr>
              <w:rPr>
                <w:rFonts w:ascii="Times New Roman" w:hAnsi="Times New Roman" w:cs="Times New Roman"/>
                <w:b/>
                <w:bCs/>
                <w:sz w:val="20"/>
                <w:szCs w:val="20"/>
              </w:rPr>
            </w:pPr>
          </w:p>
        </w:tc>
        <w:tc>
          <w:tcPr>
            <w:tcW w:w="511" w:type="pct"/>
          </w:tcPr>
          <w:p w14:paraId="55316F44" w14:textId="77777777" w:rsidR="00140780" w:rsidRPr="006159AA" w:rsidRDefault="00140780" w:rsidP="0030376A">
            <w:pPr>
              <w:rPr>
                <w:rFonts w:ascii="Times New Roman" w:hAnsi="Times New Roman" w:cs="Times New Roman"/>
                <w:b/>
                <w:bCs/>
                <w:sz w:val="20"/>
                <w:szCs w:val="20"/>
              </w:rPr>
            </w:pPr>
          </w:p>
        </w:tc>
        <w:tc>
          <w:tcPr>
            <w:tcW w:w="372" w:type="pct"/>
          </w:tcPr>
          <w:p w14:paraId="1EBB6B2D" w14:textId="77777777" w:rsidR="00140780" w:rsidRPr="006159AA" w:rsidRDefault="00140780" w:rsidP="0030376A">
            <w:pPr>
              <w:rPr>
                <w:rFonts w:ascii="Times New Roman" w:hAnsi="Times New Roman" w:cs="Times New Roman"/>
                <w:b/>
                <w:bCs/>
                <w:sz w:val="20"/>
                <w:szCs w:val="20"/>
              </w:rPr>
            </w:pPr>
          </w:p>
        </w:tc>
        <w:tc>
          <w:tcPr>
            <w:tcW w:w="2233" w:type="pct"/>
          </w:tcPr>
          <w:p w14:paraId="16963DF5" w14:textId="77777777" w:rsidR="00140780" w:rsidRDefault="00140780" w:rsidP="0030376A">
            <w:pPr>
              <w:rPr>
                <w:rFonts w:ascii="Times New Roman" w:hAnsi="Times New Roman" w:cs="Times New Roman"/>
                <w:b/>
                <w:bCs/>
                <w:sz w:val="20"/>
                <w:szCs w:val="20"/>
              </w:rPr>
            </w:pPr>
            <w:r w:rsidRPr="00140780">
              <w:rPr>
                <w:rFonts w:ascii="Times New Roman" w:hAnsi="Times New Roman" w:cs="Times New Roman"/>
                <w:b/>
                <w:bCs/>
                <w:sz w:val="20"/>
                <w:szCs w:val="20"/>
              </w:rPr>
              <w:t>Тумба мобільна дуб</w:t>
            </w:r>
          </w:p>
          <w:p w14:paraId="6628754E"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Форма: квадратні</w:t>
            </w:r>
          </w:p>
          <w:p w14:paraId="39291404"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Колір каркаса: дуб </w:t>
            </w:r>
            <w:proofErr w:type="spellStart"/>
            <w:r w:rsidRPr="00140780">
              <w:rPr>
                <w:rFonts w:ascii="Times New Roman" w:hAnsi="Times New Roman" w:cs="Times New Roman"/>
                <w:bCs/>
                <w:sz w:val="20"/>
                <w:szCs w:val="20"/>
              </w:rPr>
              <w:t>сонома</w:t>
            </w:r>
            <w:proofErr w:type="spellEnd"/>
          </w:p>
          <w:p w14:paraId="77F1BFC2"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Комплектація: інструкція по збиранню, </w:t>
            </w:r>
            <w:proofErr w:type="spellStart"/>
            <w:r w:rsidRPr="00140780">
              <w:rPr>
                <w:rFonts w:ascii="Times New Roman" w:hAnsi="Times New Roman" w:cs="Times New Roman"/>
                <w:bCs/>
                <w:sz w:val="20"/>
                <w:szCs w:val="20"/>
              </w:rPr>
              <w:t>фасади,корпус</w:t>
            </w:r>
            <w:proofErr w:type="spellEnd"/>
            <w:r w:rsidRPr="00140780">
              <w:rPr>
                <w:rFonts w:ascii="Times New Roman" w:hAnsi="Times New Roman" w:cs="Times New Roman"/>
                <w:bCs/>
                <w:sz w:val="20"/>
                <w:szCs w:val="20"/>
              </w:rPr>
              <w:t xml:space="preserve">, фурнітура                 Транспортувальний стан: розібраний           </w:t>
            </w:r>
          </w:p>
          <w:p w14:paraId="10565B4F"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Кількість ящиків: 3 шт.</w:t>
            </w:r>
          </w:p>
          <w:p w14:paraId="5BF9937B"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Матеріал каркаса: ДСП</w:t>
            </w:r>
          </w:p>
          <w:p w14:paraId="109BAEDA"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Матеріал фасаду: ДСП</w:t>
            </w:r>
          </w:p>
          <w:p w14:paraId="3F8F9A84"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Оснащення: з коліщатками                                    </w:t>
            </w:r>
          </w:p>
          <w:p w14:paraId="03279213"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Висота: 584 мм</w:t>
            </w:r>
          </w:p>
          <w:p w14:paraId="201B8765"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Глибина: 423 мм</w:t>
            </w:r>
          </w:p>
          <w:p w14:paraId="13579CCF" w14:textId="5B25F2C7" w:rsidR="00140780" w:rsidRPr="0030376A" w:rsidRDefault="00140780" w:rsidP="00140780">
            <w:pPr>
              <w:rPr>
                <w:rFonts w:ascii="Times New Roman" w:hAnsi="Times New Roman" w:cs="Times New Roman"/>
                <w:b/>
                <w:bCs/>
                <w:sz w:val="20"/>
                <w:szCs w:val="20"/>
              </w:rPr>
            </w:pPr>
            <w:r w:rsidRPr="00140780">
              <w:rPr>
                <w:rFonts w:ascii="Times New Roman" w:hAnsi="Times New Roman" w:cs="Times New Roman"/>
                <w:bCs/>
                <w:sz w:val="20"/>
                <w:szCs w:val="20"/>
              </w:rPr>
              <w:t>Ширина: 400 мм</w:t>
            </w:r>
          </w:p>
        </w:tc>
        <w:tc>
          <w:tcPr>
            <w:tcW w:w="450" w:type="pct"/>
          </w:tcPr>
          <w:p w14:paraId="23275A7D" w14:textId="77777777" w:rsidR="00140780" w:rsidRPr="006159AA" w:rsidRDefault="00140780" w:rsidP="0030376A">
            <w:pPr>
              <w:rPr>
                <w:rFonts w:ascii="Times New Roman" w:hAnsi="Times New Roman" w:cs="Times New Roman"/>
                <w:sz w:val="20"/>
                <w:szCs w:val="20"/>
              </w:rPr>
            </w:pPr>
          </w:p>
        </w:tc>
      </w:tr>
      <w:tr w:rsidR="00140780" w:rsidRPr="006159AA" w14:paraId="488DF8B8" w14:textId="77777777" w:rsidTr="00140780">
        <w:tc>
          <w:tcPr>
            <w:tcW w:w="693" w:type="pct"/>
          </w:tcPr>
          <w:p w14:paraId="6DC11093" w14:textId="77777777" w:rsidR="00140780" w:rsidRPr="006159AA" w:rsidRDefault="00140780" w:rsidP="0030376A">
            <w:pPr>
              <w:rPr>
                <w:rFonts w:ascii="Times New Roman" w:hAnsi="Times New Roman" w:cs="Times New Roman"/>
                <w:b/>
                <w:bCs/>
                <w:sz w:val="20"/>
                <w:szCs w:val="20"/>
              </w:rPr>
            </w:pPr>
          </w:p>
        </w:tc>
        <w:tc>
          <w:tcPr>
            <w:tcW w:w="741" w:type="pct"/>
          </w:tcPr>
          <w:p w14:paraId="22A5BF68" w14:textId="77777777" w:rsidR="00140780" w:rsidRPr="006159AA" w:rsidRDefault="00140780" w:rsidP="0030376A">
            <w:pPr>
              <w:rPr>
                <w:rFonts w:ascii="Times New Roman" w:hAnsi="Times New Roman" w:cs="Times New Roman"/>
                <w:b/>
                <w:bCs/>
                <w:sz w:val="20"/>
                <w:szCs w:val="20"/>
              </w:rPr>
            </w:pPr>
          </w:p>
        </w:tc>
        <w:tc>
          <w:tcPr>
            <w:tcW w:w="511" w:type="pct"/>
          </w:tcPr>
          <w:p w14:paraId="4BACB0C1" w14:textId="77777777" w:rsidR="00140780" w:rsidRPr="006159AA" w:rsidRDefault="00140780" w:rsidP="0030376A">
            <w:pPr>
              <w:rPr>
                <w:rFonts w:ascii="Times New Roman" w:hAnsi="Times New Roman" w:cs="Times New Roman"/>
                <w:b/>
                <w:bCs/>
                <w:sz w:val="20"/>
                <w:szCs w:val="20"/>
              </w:rPr>
            </w:pPr>
          </w:p>
        </w:tc>
        <w:tc>
          <w:tcPr>
            <w:tcW w:w="372" w:type="pct"/>
          </w:tcPr>
          <w:p w14:paraId="68F1BEF5" w14:textId="77777777" w:rsidR="00140780" w:rsidRPr="006159AA" w:rsidRDefault="00140780" w:rsidP="0030376A">
            <w:pPr>
              <w:rPr>
                <w:rFonts w:ascii="Times New Roman" w:hAnsi="Times New Roman" w:cs="Times New Roman"/>
                <w:b/>
                <w:bCs/>
                <w:sz w:val="20"/>
                <w:szCs w:val="20"/>
              </w:rPr>
            </w:pPr>
          </w:p>
        </w:tc>
        <w:tc>
          <w:tcPr>
            <w:tcW w:w="2233" w:type="pct"/>
          </w:tcPr>
          <w:p w14:paraId="6FCA6ED9" w14:textId="77777777" w:rsidR="00140780" w:rsidRDefault="00140780" w:rsidP="0030376A">
            <w:pPr>
              <w:rPr>
                <w:rFonts w:ascii="Times New Roman" w:hAnsi="Times New Roman" w:cs="Times New Roman"/>
                <w:b/>
                <w:bCs/>
                <w:sz w:val="20"/>
                <w:szCs w:val="20"/>
              </w:rPr>
            </w:pPr>
            <w:r w:rsidRPr="00140780">
              <w:rPr>
                <w:rFonts w:ascii="Times New Roman" w:hAnsi="Times New Roman" w:cs="Times New Roman"/>
                <w:b/>
                <w:bCs/>
                <w:sz w:val="20"/>
                <w:szCs w:val="20"/>
              </w:rPr>
              <w:t>Крісло офісне</w:t>
            </w:r>
          </w:p>
          <w:p w14:paraId="3D9E3CF5"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Матеріал виробу: метал, тканина</w:t>
            </w:r>
          </w:p>
          <w:p w14:paraId="7A954A7B"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Матеріал каркаса: метал</w:t>
            </w:r>
          </w:p>
          <w:p w14:paraId="4C575BD3"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Колір каркаса: чорний</w:t>
            </w:r>
          </w:p>
          <w:p w14:paraId="4E6A9354"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Колір оббивки: чорний Транспортувальний стан: розібраний Наповнювач: пінополіуретан</w:t>
            </w:r>
          </w:p>
          <w:p w14:paraId="69A2EA02"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Оббивка: тканина</w:t>
            </w:r>
          </w:p>
          <w:p w14:paraId="29F84F88"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Конструкція: зі спинкою, з підлокітниками, з металевою хрестовиною</w:t>
            </w:r>
          </w:p>
          <w:p w14:paraId="360FD119"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з колесами</w:t>
            </w:r>
          </w:p>
          <w:p w14:paraId="17D58ADE"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Основа: хрестовина з роликами</w:t>
            </w:r>
          </w:p>
          <w:p w14:paraId="763D37DE"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Максимальне навантаження: 90 кг</w:t>
            </w:r>
          </w:p>
          <w:p w14:paraId="25953BF5"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Матеріал коліс: пластик</w:t>
            </w:r>
          </w:p>
          <w:p w14:paraId="6929E6AA"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Особливості: підлокітники, на коліщатках, пластикові ролики, вбудований механізм гойдання</w:t>
            </w:r>
          </w:p>
          <w:p w14:paraId="0782FE99"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Регулювання: висоти сидіння                        </w:t>
            </w:r>
          </w:p>
          <w:p w14:paraId="476DEA34"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lastRenderedPageBreak/>
              <w:t>Висота крісла: 110-120 см мм</w:t>
            </w:r>
          </w:p>
          <w:p w14:paraId="5EBEB6B0"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Висота сидіння: 450-550 мм</w:t>
            </w:r>
          </w:p>
          <w:p w14:paraId="55736A0F"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Висота спинки: 650 мм</w:t>
            </w:r>
          </w:p>
          <w:p w14:paraId="47B89F69"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Розмір сидіння: 510х450 мм</w:t>
            </w:r>
          </w:p>
          <w:p w14:paraId="10C85072"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Висота підлокітників: 300 мм</w:t>
            </w:r>
          </w:p>
          <w:p w14:paraId="63535822" w14:textId="6FC2DBF6" w:rsidR="00140780" w:rsidRPr="0030376A" w:rsidRDefault="00140780" w:rsidP="00140780">
            <w:pPr>
              <w:rPr>
                <w:rFonts w:ascii="Times New Roman" w:hAnsi="Times New Roman" w:cs="Times New Roman"/>
                <w:b/>
                <w:bCs/>
                <w:sz w:val="20"/>
                <w:szCs w:val="20"/>
              </w:rPr>
            </w:pPr>
            <w:r w:rsidRPr="00140780">
              <w:rPr>
                <w:rFonts w:ascii="Times New Roman" w:hAnsi="Times New Roman" w:cs="Times New Roman"/>
                <w:bCs/>
                <w:sz w:val="20"/>
                <w:szCs w:val="20"/>
              </w:rPr>
              <w:t>Ширина: 580 мм</w:t>
            </w:r>
            <w:r w:rsidRPr="00140780">
              <w:rPr>
                <w:rFonts w:ascii="Times New Roman" w:hAnsi="Times New Roman" w:cs="Times New Roman"/>
                <w:b/>
                <w:bCs/>
                <w:sz w:val="20"/>
                <w:szCs w:val="20"/>
              </w:rPr>
              <w:t xml:space="preserve">                    </w:t>
            </w:r>
          </w:p>
        </w:tc>
        <w:tc>
          <w:tcPr>
            <w:tcW w:w="450" w:type="pct"/>
          </w:tcPr>
          <w:p w14:paraId="0F68F50F" w14:textId="77777777" w:rsidR="00140780" w:rsidRPr="006159AA" w:rsidRDefault="00140780" w:rsidP="0030376A">
            <w:pPr>
              <w:rPr>
                <w:rFonts w:ascii="Times New Roman" w:hAnsi="Times New Roman" w:cs="Times New Roman"/>
                <w:sz w:val="20"/>
                <w:szCs w:val="20"/>
              </w:rPr>
            </w:pPr>
          </w:p>
        </w:tc>
      </w:tr>
      <w:tr w:rsidR="00140780" w:rsidRPr="006159AA" w14:paraId="4B468DED" w14:textId="77777777" w:rsidTr="00140780">
        <w:tc>
          <w:tcPr>
            <w:tcW w:w="693" w:type="pct"/>
          </w:tcPr>
          <w:p w14:paraId="098B947F" w14:textId="77777777" w:rsidR="00140780" w:rsidRPr="006159AA" w:rsidRDefault="00140780" w:rsidP="0030376A">
            <w:pPr>
              <w:rPr>
                <w:rFonts w:ascii="Times New Roman" w:hAnsi="Times New Roman" w:cs="Times New Roman"/>
                <w:b/>
                <w:bCs/>
                <w:sz w:val="20"/>
                <w:szCs w:val="20"/>
              </w:rPr>
            </w:pPr>
          </w:p>
        </w:tc>
        <w:tc>
          <w:tcPr>
            <w:tcW w:w="741" w:type="pct"/>
          </w:tcPr>
          <w:p w14:paraId="4ACC83F5" w14:textId="77777777" w:rsidR="00140780" w:rsidRPr="006159AA" w:rsidRDefault="00140780" w:rsidP="0030376A">
            <w:pPr>
              <w:rPr>
                <w:rFonts w:ascii="Times New Roman" w:hAnsi="Times New Roman" w:cs="Times New Roman"/>
                <w:b/>
                <w:bCs/>
                <w:sz w:val="20"/>
                <w:szCs w:val="20"/>
              </w:rPr>
            </w:pPr>
          </w:p>
        </w:tc>
        <w:tc>
          <w:tcPr>
            <w:tcW w:w="511" w:type="pct"/>
          </w:tcPr>
          <w:p w14:paraId="22EF3435" w14:textId="77777777" w:rsidR="00140780" w:rsidRPr="006159AA" w:rsidRDefault="00140780" w:rsidP="0030376A">
            <w:pPr>
              <w:rPr>
                <w:rFonts w:ascii="Times New Roman" w:hAnsi="Times New Roman" w:cs="Times New Roman"/>
                <w:b/>
                <w:bCs/>
                <w:sz w:val="20"/>
                <w:szCs w:val="20"/>
              </w:rPr>
            </w:pPr>
          </w:p>
        </w:tc>
        <w:tc>
          <w:tcPr>
            <w:tcW w:w="372" w:type="pct"/>
          </w:tcPr>
          <w:p w14:paraId="5B64D0D8" w14:textId="77777777" w:rsidR="00140780" w:rsidRPr="006159AA" w:rsidRDefault="00140780" w:rsidP="0030376A">
            <w:pPr>
              <w:rPr>
                <w:rFonts w:ascii="Times New Roman" w:hAnsi="Times New Roman" w:cs="Times New Roman"/>
                <w:b/>
                <w:bCs/>
                <w:sz w:val="20"/>
                <w:szCs w:val="20"/>
              </w:rPr>
            </w:pPr>
          </w:p>
        </w:tc>
        <w:tc>
          <w:tcPr>
            <w:tcW w:w="2233" w:type="pct"/>
          </w:tcPr>
          <w:p w14:paraId="56AB3773" w14:textId="77777777" w:rsidR="00140780" w:rsidRDefault="00140780" w:rsidP="0030376A">
            <w:pPr>
              <w:rPr>
                <w:rFonts w:ascii="Times New Roman" w:hAnsi="Times New Roman" w:cs="Times New Roman"/>
                <w:b/>
                <w:bCs/>
                <w:sz w:val="20"/>
                <w:szCs w:val="20"/>
              </w:rPr>
            </w:pPr>
            <w:r w:rsidRPr="00140780">
              <w:rPr>
                <w:rFonts w:ascii="Times New Roman" w:hAnsi="Times New Roman" w:cs="Times New Roman"/>
                <w:b/>
                <w:bCs/>
                <w:sz w:val="20"/>
                <w:szCs w:val="20"/>
              </w:rPr>
              <w:t>Полиця навісна</w:t>
            </w:r>
          </w:p>
          <w:p w14:paraId="193A7023"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Колір виробника: дуб </w:t>
            </w:r>
            <w:proofErr w:type="spellStart"/>
            <w:r w:rsidRPr="00140780">
              <w:rPr>
                <w:rFonts w:ascii="Times New Roman" w:hAnsi="Times New Roman" w:cs="Times New Roman"/>
                <w:bCs/>
                <w:sz w:val="20"/>
                <w:szCs w:val="20"/>
              </w:rPr>
              <w:t>сонома</w:t>
            </w:r>
            <w:proofErr w:type="spellEnd"/>
          </w:p>
          <w:p w14:paraId="71ECA63C"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Матеріал виробу: ЛДСП</w:t>
            </w:r>
          </w:p>
          <w:p w14:paraId="1EB23C7E"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Висота: 332 мм</w:t>
            </w:r>
          </w:p>
          <w:p w14:paraId="36C76871"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Глибина: 200 мм</w:t>
            </w:r>
          </w:p>
          <w:p w14:paraId="1AFE9982"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Ширина: 780 мм                                                                 </w:t>
            </w:r>
          </w:p>
          <w:p w14:paraId="598F8D6D" w14:textId="3453DDA1" w:rsidR="00140780" w:rsidRPr="0030376A" w:rsidRDefault="00140780" w:rsidP="00140780">
            <w:pPr>
              <w:rPr>
                <w:rFonts w:ascii="Times New Roman" w:hAnsi="Times New Roman" w:cs="Times New Roman"/>
                <w:b/>
                <w:bCs/>
                <w:sz w:val="20"/>
                <w:szCs w:val="20"/>
              </w:rPr>
            </w:pPr>
            <w:r w:rsidRPr="00140780">
              <w:rPr>
                <w:rFonts w:ascii="Times New Roman" w:hAnsi="Times New Roman" w:cs="Times New Roman"/>
                <w:bCs/>
                <w:sz w:val="20"/>
                <w:szCs w:val="20"/>
              </w:rPr>
              <w:t>Тип полиці: навісна</w:t>
            </w:r>
          </w:p>
        </w:tc>
        <w:tc>
          <w:tcPr>
            <w:tcW w:w="450" w:type="pct"/>
          </w:tcPr>
          <w:p w14:paraId="73317446" w14:textId="77777777" w:rsidR="00140780" w:rsidRPr="006159AA" w:rsidRDefault="00140780" w:rsidP="0030376A">
            <w:pPr>
              <w:rPr>
                <w:rFonts w:ascii="Times New Roman" w:hAnsi="Times New Roman" w:cs="Times New Roman"/>
                <w:sz w:val="20"/>
                <w:szCs w:val="20"/>
              </w:rPr>
            </w:pPr>
          </w:p>
        </w:tc>
      </w:tr>
      <w:tr w:rsidR="00140780" w:rsidRPr="006159AA" w14:paraId="0EE5EE16" w14:textId="77777777" w:rsidTr="00140780">
        <w:tc>
          <w:tcPr>
            <w:tcW w:w="693" w:type="pct"/>
          </w:tcPr>
          <w:p w14:paraId="05C375A9" w14:textId="77777777" w:rsidR="00140780" w:rsidRPr="006159AA" w:rsidRDefault="00140780" w:rsidP="0030376A">
            <w:pPr>
              <w:rPr>
                <w:rFonts w:ascii="Times New Roman" w:hAnsi="Times New Roman" w:cs="Times New Roman"/>
                <w:b/>
                <w:bCs/>
                <w:sz w:val="20"/>
                <w:szCs w:val="20"/>
              </w:rPr>
            </w:pPr>
          </w:p>
        </w:tc>
        <w:tc>
          <w:tcPr>
            <w:tcW w:w="741" w:type="pct"/>
          </w:tcPr>
          <w:p w14:paraId="36858C4B" w14:textId="77777777" w:rsidR="00140780" w:rsidRPr="006159AA" w:rsidRDefault="00140780" w:rsidP="0030376A">
            <w:pPr>
              <w:rPr>
                <w:rFonts w:ascii="Times New Roman" w:hAnsi="Times New Roman" w:cs="Times New Roman"/>
                <w:b/>
                <w:bCs/>
                <w:sz w:val="20"/>
                <w:szCs w:val="20"/>
              </w:rPr>
            </w:pPr>
          </w:p>
        </w:tc>
        <w:tc>
          <w:tcPr>
            <w:tcW w:w="511" w:type="pct"/>
          </w:tcPr>
          <w:p w14:paraId="3C63E00E" w14:textId="77777777" w:rsidR="00140780" w:rsidRPr="006159AA" w:rsidRDefault="00140780" w:rsidP="0030376A">
            <w:pPr>
              <w:rPr>
                <w:rFonts w:ascii="Times New Roman" w:hAnsi="Times New Roman" w:cs="Times New Roman"/>
                <w:b/>
                <w:bCs/>
                <w:sz w:val="20"/>
                <w:szCs w:val="20"/>
              </w:rPr>
            </w:pPr>
          </w:p>
        </w:tc>
        <w:tc>
          <w:tcPr>
            <w:tcW w:w="372" w:type="pct"/>
          </w:tcPr>
          <w:p w14:paraId="19A25B34" w14:textId="77777777" w:rsidR="00140780" w:rsidRPr="006159AA" w:rsidRDefault="00140780" w:rsidP="0030376A">
            <w:pPr>
              <w:rPr>
                <w:rFonts w:ascii="Times New Roman" w:hAnsi="Times New Roman" w:cs="Times New Roman"/>
                <w:b/>
                <w:bCs/>
                <w:sz w:val="20"/>
                <w:szCs w:val="20"/>
              </w:rPr>
            </w:pPr>
          </w:p>
        </w:tc>
        <w:tc>
          <w:tcPr>
            <w:tcW w:w="2233" w:type="pct"/>
          </w:tcPr>
          <w:p w14:paraId="652EC059" w14:textId="77777777" w:rsidR="00140780" w:rsidRDefault="00140780" w:rsidP="0030376A">
            <w:pPr>
              <w:rPr>
                <w:rFonts w:ascii="Times New Roman" w:hAnsi="Times New Roman" w:cs="Times New Roman"/>
                <w:b/>
                <w:bCs/>
                <w:sz w:val="20"/>
                <w:szCs w:val="20"/>
              </w:rPr>
            </w:pPr>
            <w:r w:rsidRPr="00140780">
              <w:rPr>
                <w:rFonts w:ascii="Times New Roman" w:hAnsi="Times New Roman" w:cs="Times New Roman"/>
                <w:b/>
                <w:bCs/>
                <w:sz w:val="20"/>
                <w:szCs w:val="20"/>
              </w:rPr>
              <w:t>Комод</w:t>
            </w:r>
          </w:p>
          <w:p w14:paraId="0611CFE4"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Колір каркаса: </w:t>
            </w:r>
            <w:proofErr w:type="spellStart"/>
            <w:r w:rsidRPr="00140780">
              <w:rPr>
                <w:rFonts w:ascii="Times New Roman" w:hAnsi="Times New Roman" w:cs="Times New Roman"/>
                <w:bCs/>
                <w:sz w:val="20"/>
                <w:szCs w:val="20"/>
              </w:rPr>
              <w:t>індастріал</w:t>
            </w:r>
            <w:proofErr w:type="spellEnd"/>
          </w:p>
          <w:p w14:paraId="74611F16"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Транспортувальний стан: розібраний Матеріал каркаса: ДСП</w:t>
            </w:r>
          </w:p>
          <w:p w14:paraId="4CF29736"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Матеріал фасаду: ДСП</w:t>
            </w:r>
          </w:p>
          <w:p w14:paraId="119FD527"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Кількість ящиків: 8 шт.</w:t>
            </w:r>
          </w:p>
          <w:p w14:paraId="3BC0E72D"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Технічні особливості:</w:t>
            </w:r>
          </w:p>
          <w:p w14:paraId="7271710D"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Комод відвантажується в розібраному і упакованому вигляді. Упаковка - </w:t>
            </w:r>
            <w:proofErr w:type="spellStart"/>
            <w:r w:rsidRPr="00140780">
              <w:rPr>
                <w:rFonts w:ascii="Times New Roman" w:hAnsi="Times New Roman" w:cs="Times New Roman"/>
                <w:bCs/>
                <w:sz w:val="20"/>
                <w:szCs w:val="20"/>
              </w:rPr>
              <w:t>гофрокартон</w:t>
            </w:r>
            <w:proofErr w:type="spellEnd"/>
            <w:r w:rsidRPr="00140780">
              <w:rPr>
                <w:rFonts w:ascii="Times New Roman" w:hAnsi="Times New Roman" w:cs="Times New Roman"/>
                <w:bCs/>
                <w:sz w:val="20"/>
                <w:szCs w:val="20"/>
              </w:rPr>
              <w:t xml:space="preserve">                              Довжина: 1900 мм</w:t>
            </w:r>
          </w:p>
          <w:p w14:paraId="050AF969"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Ширина: 1900 мм</w:t>
            </w:r>
          </w:p>
          <w:p w14:paraId="110EE406"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Висота: 900 мм</w:t>
            </w:r>
          </w:p>
          <w:p w14:paraId="034E7A79"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Глибина: 550 мм                                                             </w:t>
            </w:r>
          </w:p>
          <w:p w14:paraId="6C5296EB" w14:textId="74BD2196" w:rsidR="00140780" w:rsidRPr="0030376A" w:rsidRDefault="00140780" w:rsidP="00140780">
            <w:pPr>
              <w:rPr>
                <w:rFonts w:ascii="Times New Roman" w:hAnsi="Times New Roman" w:cs="Times New Roman"/>
                <w:b/>
                <w:bCs/>
                <w:sz w:val="20"/>
                <w:szCs w:val="20"/>
              </w:rPr>
            </w:pPr>
            <w:r w:rsidRPr="00140780">
              <w:rPr>
                <w:rFonts w:ascii="Times New Roman" w:hAnsi="Times New Roman" w:cs="Times New Roman"/>
                <w:bCs/>
                <w:sz w:val="20"/>
                <w:szCs w:val="20"/>
              </w:rPr>
              <w:t>Колір фасаду: білий</w:t>
            </w:r>
          </w:p>
        </w:tc>
        <w:tc>
          <w:tcPr>
            <w:tcW w:w="450" w:type="pct"/>
          </w:tcPr>
          <w:p w14:paraId="37749787" w14:textId="77777777" w:rsidR="00140780" w:rsidRPr="006159AA" w:rsidRDefault="00140780" w:rsidP="0030376A">
            <w:pPr>
              <w:rPr>
                <w:rFonts w:ascii="Times New Roman" w:hAnsi="Times New Roman" w:cs="Times New Roman"/>
                <w:sz w:val="20"/>
                <w:szCs w:val="20"/>
              </w:rPr>
            </w:pPr>
          </w:p>
        </w:tc>
      </w:tr>
      <w:tr w:rsidR="00140780" w:rsidRPr="006159AA" w14:paraId="215B62CB" w14:textId="77777777" w:rsidTr="00140780">
        <w:tc>
          <w:tcPr>
            <w:tcW w:w="693" w:type="pct"/>
          </w:tcPr>
          <w:p w14:paraId="25EB85E1" w14:textId="77777777" w:rsidR="00140780" w:rsidRPr="006159AA" w:rsidRDefault="00140780" w:rsidP="0030376A">
            <w:pPr>
              <w:rPr>
                <w:rFonts w:ascii="Times New Roman" w:hAnsi="Times New Roman" w:cs="Times New Roman"/>
                <w:b/>
                <w:bCs/>
                <w:sz w:val="20"/>
                <w:szCs w:val="20"/>
              </w:rPr>
            </w:pPr>
          </w:p>
        </w:tc>
        <w:tc>
          <w:tcPr>
            <w:tcW w:w="741" w:type="pct"/>
          </w:tcPr>
          <w:p w14:paraId="577BD1F1" w14:textId="77777777" w:rsidR="00140780" w:rsidRPr="006159AA" w:rsidRDefault="00140780" w:rsidP="0030376A">
            <w:pPr>
              <w:rPr>
                <w:rFonts w:ascii="Times New Roman" w:hAnsi="Times New Roman" w:cs="Times New Roman"/>
                <w:b/>
                <w:bCs/>
                <w:sz w:val="20"/>
                <w:szCs w:val="20"/>
              </w:rPr>
            </w:pPr>
          </w:p>
        </w:tc>
        <w:tc>
          <w:tcPr>
            <w:tcW w:w="511" w:type="pct"/>
          </w:tcPr>
          <w:p w14:paraId="4431F626" w14:textId="77777777" w:rsidR="00140780" w:rsidRPr="006159AA" w:rsidRDefault="00140780" w:rsidP="0030376A">
            <w:pPr>
              <w:rPr>
                <w:rFonts w:ascii="Times New Roman" w:hAnsi="Times New Roman" w:cs="Times New Roman"/>
                <w:b/>
                <w:bCs/>
                <w:sz w:val="20"/>
                <w:szCs w:val="20"/>
              </w:rPr>
            </w:pPr>
          </w:p>
        </w:tc>
        <w:tc>
          <w:tcPr>
            <w:tcW w:w="372" w:type="pct"/>
          </w:tcPr>
          <w:p w14:paraId="2E168AF3" w14:textId="77777777" w:rsidR="00140780" w:rsidRPr="006159AA" w:rsidRDefault="00140780" w:rsidP="0030376A">
            <w:pPr>
              <w:rPr>
                <w:rFonts w:ascii="Times New Roman" w:hAnsi="Times New Roman" w:cs="Times New Roman"/>
                <w:b/>
                <w:bCs/>
                <w:sz w:val="20"/>
                <w:szCs w:val="20"/>
              </w:rPr>
            </w:pPr>
          </w:p>
        </w:tc>
        <w:tc>
          <w:tcPr>
            <w:tcW w:w="2233" w:type="pct"/>
          </w:tcPr>
          <w:p w14:paraId="3E891684" w14:textId="77777777" w:rsidR="00140780" w:rsidRDefault="00140780" w:rsidP="00140780">
            <w:pPr>
              <w:rPr>
                <w:rFonts w:ascii="Times New Roman" w:hAnsi="Times New Roman" w:cs="Times New Roman"/>
                <w:b/>
                <w:bCs/>
                <w:sz w:val="20"/>
                <w:szCs w:val="20"/>
              </w:rPr>
            </w:pPr>
            <w:r w:rsidRPr="00140780">
              <w:rPr>
                <w:rFonts w:ascii="Times New Roman" w:hAnsi="Times New Roman" w:cs="Times New Roman"/>
                <w:b/>
                <w:bCs/>
                <w:sz w:val="20"/>
                <w:szCs w:val="20"/>
              </w:rPr>
              <w:t>Тумба мобільна біла</w:t>
            </w:r>
          </w:p>
          <w:p w14:paraId="50C0C0E4"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Колір фасаду: білий                                                                                                      </w:t>
            </w:r>
          </w:p>
          <w:p w14:paraId="0DB4D262"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Колір каркаса: білий</w:t>
            </w:r>
          </w:p>
          <w:p w14:paraId="6CF7AE20"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Комплектація: інструкція по збиранню, фасади, корпус, фурнітура                                   Транспортувальний стан: розібраний</w:t>
            </w:r>
          </w:p>
          <w:p w14:paraId="74DFE820"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Кількість ящиків: 3 шт.</w:t>
            </w:r>
          </w:p>
          <w:p w14:paraId="4CD9000C"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Матеріал каркаса: ДСП</w:t>
            </w:r>
          </w:p>
          <w:p w14:paraId="3BE39FE8"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Матеріал фасаду: ДСП</w:t>
            </w:r>
          </w:p>
          <w:p w14:paraId="267A4F10"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Оснащення: з коліщатками</w:t>
            </w:r>
          </w:p>
          <w:p w14:paraId="3D37F31A"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Висота: 584 мм</w:t>
            </w:r>
          </w:p>
          <w:p w14:paraId="26760191"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Глибина: 423 мм</w:t>
            </w:r>
          </w:p>
          <w:p w14:paraId="286ABB7A" w14:textId="1826D857" w:rsidR="00140780" w:rsidRPr="0030376A" w:rsidRDefault="00140780" w:rsidP="00140780">
            <w:pPr>
              <w:rPr>
                <w:rFonts w:ascii="Times New Roman" w:hAnsi="Times New Roman" w:cs="Times New Roman"/>
                <w:b/>
                <w:bCs/>
                <w:sz w:val="20"/>
                <w:szCs w:val="20"/>
              </w:rPr>
            </w:pPr>
            <w:r w:rsidRPr="00140780">
              <w:rPr>
                <w:rFonts w:ascii="Times New Roman" w:hAnsi="Times New Roman" w:cs="Times New Roman"/>
                <w:bCs/>
                <w:sz w:val="20"/>
                <w:szCs w:val="20"/>
              </w:rPr>
              <w:t>Ширина: 400 мм</w:t>
            </w:r>
          </w:p>
        </w:tc>
        <w:tc>
          <w:tcPr>
            <w:tcW w:w="450" w:type="pct"/>
          </w:tcPr>
          <w:p w14:paraId="21A7119C" w14:textId="77777777" w:rsidR="00140780" w:rsidRPr="006159AA" w:rsidRDefault="00140780" w:rsidP="0030376A">
            <w:pPr>
              <w:rPr>
                <w:rFonts w:ascii="Times New Roman" w:hAnsi="Times New Roman" w:cs="Times New Roman"/>
                <w:sz w:val="20"/>
                <w:szCs w:val="20"/>
              </w:rPr>
            </w:pPr>
          </w:p>
        </w:tc>
      </w:tr>
      <w:tr w:rsidR="00140780" w:rsidRPr="006159AA" w14:paraId="0F0869DF" w14:textId="77777777" w:rsidTr="00140780">
        <w:tc>
          <w:tcPr>
            <w:tcW w:w="693" w:type="pct"/>
          </w:tcPr>
          <w:p w14:paraId="49E9C669" w14:textId="77777777" w:rsidR="00140780" w:rsidRPr="006159AA" w:rsidRDefault="00140780" w:rsidP="0030376A">
            <w:pPr>
              <w:rPr>
                <w:rFonts w:ascii="Times New Roman" w:hAnsi="Times New Roman" w:cs="Times New Roman"/>
                <w:b/>
                <w:bCs/>
                <w:sz w:val="20"/>
                <w:szCs w:val="20"/>
              </w:rPr>
            </w:pPr>
          </w:p>
        </w:tc>
        <w:tc>
          <w:tcPr>
            <w:tcW w:w="741" w:type="pct"/>
          </w:tcPr>
          <w:p w14:paraId="286D7A9F" w14:textId="77777777" w:rsidR="00140780" w:rsidRPr="006159AA" w:rsidRDefault="00140780" w:rsidP="0030376A">
            <w:pPr>
              <w:rPr>
                <w:rFonts w:ascii="Times New Roman" w:hAnsi="Times New Roman" w:cs="Times New Roman"/>
                <w:b/>
                <w:bCs/>
                <w:sz w:val="20"/>
                <w:szCs w:val="20"/>
              </w:rPr>
            </w:pPr>
          </w:p>
        </w:tc>
        <w:tc>
          <w:tcPr>
            <w:tcW w:w="511" w:type="pct"/>
          </w:tcPr>
          <w:p w14:paraId="0B05DC63" w14:textId="77777777" w:rsidR="00140780" w:rsidRPr="006159AA" w:rsidRDefault="00140780" w:rsidP="0030376A">
            <w:pPr>
              <w:rPr>
                <w:rFonts w:ascii="Times New Roman" w:hAnsi="Times New Roman" w:cs="Times New Roman"/>
                <w:b/>
                <w:bCs/>
                <w:sz w:val="20"/>
                <w:szCs w:val="20"/>
              </w:rPr>
            </w:pPr>
          </w:p>
        </w:tc>
        <w:tc>
          <w:tcPr>
            <w:tcW w:w="372" w:type="pct"/>
          </w:tcPr>
          <w:p w14:paraId="38CA52E3" w14:textId="77777777" w:rsidR="00140780" w:rsidRPr="006159AA" w:rsidRDefault="00140780" w:rsidP="0030376A">
            <w:pPr>
              <w:rPr>
                <w:rFonts w:ascii="Times New Roman" w:hAnsi="Times New Roman" w:cs="Times New Roman"/>
                <w:b/>
                <w:bCs/>
                <w:sz w:val="20"/>
                <w:szCs w:val="20"/>
              </w:rPr>
            </w:pPr>
          </w:p>
        </w:tc>
        <w:tc>
          <w:tcPr>
            <w:tcW w:w="2233" w:type="pct"/>
          </w:tcPr>
          <w:p w14:paraId="7846ABA4" w14:textId="77777777" w:rsidR="00140780" w:rsidRDefault="00140780" w:rsidP="0030376A">
            <w:pPr>
              <w:rPr>
                <w:rFonts w:ascii="Times New Roman" w:hAnsi="Times New Roman" w:cs="Times New Roman"/>
                <w:b/>
                <w:bCs/>
                <w:sz w:val="20"/>
                <w:szCs w:val="20"/>
              </w:rPr>
            </w:pPr>
            <w:r w:rsidRPr="00140780">
              <w:rPr>
                <w:rFonts w:ascii="Times New Roman" w:hAnsi="Times New Roman" w:cs="Times New Roman"/>
                <w:b/>
                <w:bCs/>
                <w:sz w:val="20"/>
                <w:szCs w:val="20"/>
              </w:rPr>
              <w:t>Полиця навісна</w:t>
            </w:r>
          </w:p>
          <w:p w14:paraId="4F76EFC5"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Кількість комірок: 3</w:t>
            </w:r>
          </w:p>
          <w:p w14:paraId="20D939FA"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Комплектація: каркас полиці, вушко для навішування, набір для збірки та установки</w:t>
            </w:r>
          </w:p>
          <w:p w14:paraId="4891E464"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Особливості конструкції: полиця складається з трьох з'єднаних між собою відділень                  </w:t>
            </w:r>
          </w:p>
          <w:p w14:paraId="1FF3AF7D"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Тип полиці: настінна, навісна  Транспортувальний стан: розібраний</w:t>
            </w:r>
          </w:p>
          <w:p w14:paraId="62A01C1C"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Додаткові характеристики:</w:t>
            </w:r>
          </w:p>
          <w:p w14:paraId="336345E0"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lastRenderedPageBreak/>
              <w:t>на корпусі є розмітка (свердління та насічки) для зручного складання виробу</w:t>
            </w:r>
          </w:p>
          <w:p w14:paraId="027C64D7"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Колір виробника: дуб </w:t>
            </w:r>
            <w:proofErr w:type="spellStart"/>
            <w:r w:rsidRPr="00140780">
              <w:rPr>
                <w:rFonts w:ascii="Times New Roman" w:hAnsi="Times New Roman" w:cs="Times New Roman"/>
                <w:bCs/>
                <w:sz w:val="20"/>
                <w:szCs w:val="20"/>
              </w:rPr>
              <w:t>сонома</w:t>
            </w:r>
            <w:proofErr w:type="spellEnd"/>
            <w:r w:rsidRPr="00140780">
              <w:rPr>
                <w:rFonts w:ascii="Times New Roman" w:hAnsi="Times New Roman" w:cs="Times New Roman"/>
                <w:bCs/>
                <w:sz w:val="20"/>
                <w:szCs w:val="20"/>
              </w:rPr>
              <w:t xml:space="preserve">, </w:t>
            </w:r>
            <w:proofErr w:type="spellStart"/>
            <w:r w:rsidRPr="00140780">
              <w:rPr>
                <w:rFonts w:ascii="Times New Roman" w:hAnsi="Times New Roman" w:cs="Times New Roman"/>
                <w:bCs/>
                <w:sz w:val="20"/>
                <w:szCs w:val="20"/>
              </w:rPr>
              <w:t>німфея</w:t>
            </w:r>
            <w:proofErr w:type="spellEnd"/>
            <w:r w:rsidRPr="00140780">
              <w:rPr>
                <w:rFonts w:ascii="Times New Roman" w:hAnsi="Times New Roman" w:cs="Times New Roman"/>
                <w:bCs/>
                <w:sz w:val="20"/>
                <w:szCs w:val="20"/>
              </w:rPr>
              <w:t xml:space="preserve"> альба</w:t>
            </w:r>
          </w:p>
          <w:p w14:paraId="79354400"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Матеріал виробу: ЛДСП                                        </w:t>
            </w:r>
          </w:p>
          <w:p w14:paraId="0B7EA12D"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Довжина: 850 мм</w:t>
            </w:r>
          </w:p>
          <w:p w14:paraId="13F9F86B"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Товщина: 16 мм</w:t>
            </w:r>
          </w:p>
          <w:p w14:paraId="77BBD5C4"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Висота: 550 мм</w:t>
            </w:r>
          </w:p>
          <w:p w14:paraId="7C04C98B"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Глибина: 250 мм</w:t>
            </w:r>
          </w:p>
          <w:p w14:paraId="2BDE862E" w14:textId="5EB4D7C0" w:rsidR="00140780" w:rsidRPr="0030376A" w:rsidRDefault="00140780" w:rsidP="00140780">
            <w:pPr>
              <w:rPr>
                <w:rFonts w:ascii="Times New Roman" w:hAnsi="Times New Roman" w:cs="Times New Roman"/>
                <w:b/>
                <w:bCs/>
                <w:sz w:val="20"/>
                <w:szCs w:val="20"/>
              </w:rPr>
            </w:pPr>
            <w:r w:rsidRPr="00140780">
              <w:rPr>
                <w:rFonts w:ascii="Times New Roman" w:hAnsi="Times New Roman" w:cs="Times New Roman"/>
                <w:bCs/>
                <w:sz w:val="20"/>
                <w:szCs w:val="20"/>
              </w:rPr>
              <w:t>Ширина: 850 мм</w:t>
            </w:r>
          </w:p>
        </w:tc>
        <w:tc>
          <w:tcPr>
            <w:tcW w:w="450" w:type="pct"/>
          </w:tcPr>
          <w:p w14:paraId="12CE4A63" w14:textId="77777777" w:rsidR="00140780" w:rsidRPr="006159AA" w:rsidRDefault="00140780" w:rsidP="0030376A">
            <w:pPr>
              <w:rPr>
                <w:rFonts w:ascii="Times New Roman" w:hAnsi="Times New Roman" w:cs="Times New Roman"/>
                <w:sz w:val="20"/>
                <w:szCs w:val="20"/>
              </w:rPr>
            </w:pPr>
          </w:p>
        </w:tc>
      </w:tr>
      <w:tr w:rsidR="00140780" w:rsidRPr="006159AA" w14:paraId="263AB3BE" w14:textId="77777777" w:rsidTr="00140780">
        <w:tc>
          <w:tcPr>
            <w:tcW w:w="693" w:type="pct"/>
          </w:tcPr>
          <w:p w14:paraId="58028D29" w14:textId="77777777" w:rsidR="00140780" w:rsidRPr="006159AA" w:rsidRDefault="00140780" w:rsidP="0030376A">
            <w:pPr>
              <w:rPr>
                <w:rFonts w:ascii="Times New Roman" w:hAnsi="Times New Roman" w:cs="Times New Roman"/>
                <w:b/>
                <w:bCs/>
                <w:sz w:val="20"/>
                <w:szCs w:val="20"/>
              </w:rPr>
            </w:pPr>
          </w:p>
        </w:tc>
        <w:tc>
          <w:tcPr>
            <w:tcW w:w="741" w:type="pct"/>
          </w:tcPr>
          <w:p w14:paraId="74EE3EA0" w14:textId="77777777" w:rsidR="00140780" w:rsidRPr="006159AA" w:rsidRDefault="00140780" w:rsidP="0030376A">
            <w:pPr>
              <w:rPr>
                <w:rFonts w:ascii="Times New Roman" w:hAnsi="Times New Roman" w:cs="Times New Roman"/>
                <w:b/>
                <w:bCs/>
                <w:sz w:val="20"/>
                <w:szCs w:val="20"/>
              </w:rPr>
            </w:pPr>
          </w:p>
        </w:tc>
        <w:tc>
          <w:tcPr>
            <w:tcW w:w="511" w:type="pct"/>
          </w:tcPr>
          <w:p w14:paraId="72E56D11" w14:textId="77777777" w:rsidR="00140780" w:rsidRPr="006159AA" w:rsidRDefault="00140780" w:rsidP="0030376A">
            <w:pPr>
              <w:rPr>
                <w:rFonts w:ascii="Times New Roman" w:hAnsi="Times New Roman" w:cs="Times New Roman"/>
                <w:b/>
                <w:bCs/>
                <w:sz w:val="20"/>
                <w:szCs w:val="20"/>
              </w:rPr>
            </w:pPr>
          </w:p>
        </w:tc>
        <w:tc>
          <w:tcPr>
            <w:tcW w:w="372" w:type="pct"/>
          </w:tcPr>
          <w:p w14:paraId="52CD6A1F" w14:textId="77777777" w:rsidR="00140780" w:rsidRPr="006159AA" w:rsidRDefault="00140780" w:rsidP="0030376A">
            <w:pPr>
              <w:rPr>
                <w:rFonts w:ascii="Times New Roman" w:hAnsi="Times New Roman" w:cs="Times New Roman"/>
                <w:b/>
                <w:bCs/>
                <w:sz w:val="20"/>
                <w:szCs w:val="20"/>
              </w:rPr>
            </w:pPr>
          </w:p>
        </w:tc>
        <w:tc>
          <w:tcPr>
            <w:tcW w:w="2233" w:type="pct"/>
          </w:tcPr>
          <w:p w14:paraId="7193DF64" w14:textId="77777777" w:rsidR="00140780" w:rsidRDefault="00140780" w:rsidP="0030376A">
            <w:pPr>
              <w:rPr>
                <w:rFonts w:ascii="Times New Roman" w:hAnsi="Times New Roman" w:cs="Times New Roman"/>
                <w:b/>
                <w:bCs/>
                <w:sz w:val="20"/>
                <w:szCs w:val="20"/>
              </w:rPr>
            </w:pPr>
            <w:r w:rsidRPr="00140780">
              <w:rPr>
                <w:rFonts w:ascii="Times New Roman" w:hAnsi="Times New Roman" w:cs="Times New Roman"/>
                <w:b/>
                <w:bCs/>
                <w:sz w:val="20"/>
                <w:szCs w:val="20"/>
              </w:rPr>
              <w:t>Диван для відвідувачів</w:t>
            </w:r>
          </w:p>
          <w:p w14:paraId="0EDBE3E3" w14:textId="77777777" w:rsidR="00140780" w:rsidRPr="00140780" w:rsidRDefault="00140780" w:rsidP="00140780">
            <w:pPr>
              <w:rPr>
                <w:rFonts w:ascii="Times New Roman" w:hAnsi="Times New Roman" w:cs="Times New Roman"/>
                <w:b/>
                <w:bCs/>
                <w:sz w:val="20"/>
                <w:szCs w:val="20"/>
              </w:rPr>
            </w:pPr>
          </w:p>
          <w:p w14:paraId="24C23B75"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Компактні розміри: 1800x450x720 мм (ширина*глибина*висота спинки), висота сидіння 380 мм (висота ніжок 140 мм).</w:t>
            </w:r>
          </w:p>
          <w:p w14:paraId="4A6FAFA0"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Тип товару: Диван</w:t>
            </w:r>
          </w:p>
          <w:p w14:paraId="39B168D7"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 колір: білий                                                                                                                                                                                                                         Вид: офісний                                                                            </w:t>
            </w:r>
          </w:p>
          <w:p w14:paraId="660FC02B"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Ніша для білизни: без ніші для білизни</w:t>
            </w:r>
          </w:p>
          <w:p w14:paraId="054C1714"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Оббивка: штучна шкіра, шкірозамінник            </w:t>
            </w:r>
          </w:p>
          <w:p w14:paraId="531E0B7E"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Ширина: 1800 мм</w:t>
            </w:r>
          </w:p>
          <w:p w14:paraId="42ABC793"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Висота: 720 мм</w:t>
            </w:r>
          </w:p>
          <w:p w14:paraId="53143455"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Глибина: 450 мм</w:t>
            </w:r>
          </w:p>
          <w:p w14:paraId="49288A3A" w14:textId="77777777" w:rsidR="00140780" w:rsidRPr="00140780" w:rsidRDefault="00140780" w:rsidP="00140780">
            <w:pPr>
              <w:rPr>
                <w:rFonts w:ascii="Times New Roman" w:hAnsi="Times New Roman" w:cs="Times New Roman"/>
                <w:bCs/>
                <w:sz w:val="20"/>
                <w:szCs w:val="20"/>
              </w:rPr>
            </w:pPr>
            <w:r w:rsidRPr="00140780">
              <w:rPr>
                <w:rFonts w:ascii="Times New Roman" w:hAnsi="Times New Roman" w:cs="Times New Roman"/>
                <w:bCs/>
                <w:sz w:val="20"/>
                <w:szCs w:val="20"/>
              </w:rPr>
              <w:t xml:space="preserve">Вага: 35 кг                                                                            </w:t>
            </w:r>
          </w:p>
          <w:p w14:paraId="29C5C4BF" w14:textId="334BBBBF" w:rsidR="00140780" w:rsidRPr="0030376A" w:rsidRDefault="00140780" w:rsidP="00140780">
            <w:pPr>
              <w:rPr>
                <w:rFonts w:ascii="Times New Roman" w:hAnsi="Times New Roman" w:cs="Times New Roman"/>
                <w:b/>
                <w:bCs/>
                <w:sz w:val="20"/>
                <w:szCs w:val="20"/>
              </w:rPr>
            </w:pPr>
            <w:r w:rsidRPr="00140780">
              <w:rPr>
                <w:rFonts w:ascii="Times New Roman" w:hAnsi="Times New Roman" w:cs="Times New Roman"/>
                <w:bCs/>
                <w:sz w:val="20"/>
                <w:szCs w:val="20"/>
              </w:rPr>
              <w:t xml:space="preserve">Матеріал оббивки – </w:t>
            </w:r>
            <w:proofErr w:type="spellStart"/>
            <w:r w:rsidRPr="00140780">
              <w:rPr>
                <w:rFonts w:ascii="Times New Roman" w:hAnsi="Times New Roman" w:cs="Times New Roman"/>
                <w:bCs/>
                <w:sz w:val="20"/>
                <w:szCs w:val="20"/>
              </w:rPr>
              <w:t>екошкіра</w:t>
            </w:r>
            <w:proofErr w:type="spellEnd"/>
            <w:r w:rsidRPr="00140780">
              <w:rPr>
                <w:rFonts w:ascii="Times New Roman" w:hAnsi="Times New Roman" w:cs="Times New Roman"/>
                <w:bCs/>
                <w:sz w:val="20"/>
                <w:szCs w:val="20"/>
              </w:rPr>
              <w:t>, білого (холодного) кольору</w:t>
            </w:r>
          </w:p>
        </w:tc>
        <w:tc>
          <w:tcPr>
            <w:tcW w:w="450" w:type="pct"/>
          </w:tcPr>
          <w:p w14:paraId="23198CC9" w14:textId="77777777" w:rsidR="00140780" w:rsidRPr="006159AA" w:rsidRDefault="00140780" w:rsidP="0030376A">
            <w:pPr>
              <w:rPr>
                <w:rFonts w:ascii="Times New Roman" w:hAnsi="Times New Roman" w:cs="Times New Roman"/>
                <w:sz w:val="20"/>
                <w:szCs w:val="20"/>
              </w:rPr>
            </w:pPr>
          </w:p>
        </w:tc>
      </w:tr>
    </w:tbl>
    <w:p w14:paraId="52688A6F" w14:textId="60499BDF" w:rsidR="006B0AE5" w:rsidRDefault="00B604F5" w:rsidP="006159AA">
      <w:pPr>
        <w:tabs>
          <w:tab w:val="left" w:pos="877"/>
        </w:tabs>
        <w:spacing w:after="0"/>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відповідно до специфікації</w:t>
      </w:r>
      <w:r w:rsidR="00140780">
        <w:rPr>
          <w:rFonts w:ascii="Times New Roman" w:eastAsia="Times New Roman" w:hAnsi="Times New Roman" w:cs="Times New Roman"/>
          <w:color w:val="000000"/>
          <w:sz w:val="20"/>
          <w:szCs w:val="20"/>
          <w:lang w:eastAsia="uk-UA"/>
        </w:rPr>
        <w:t xml:space="preserve"> або </w:t>
      </w:r>
      <w:r w:rsidR="00140780">
        <w:rPr>
          <w:rFonts w:ascii="Times New Roman" w:eastAsia="Times New Roman" w:hAnsi="Times New Roman" w:cs="Times New Roman"/>
          <w:color w:val="000000"/>
          <w:sz w:val="20"/>
          <w:szCs w:val="20"/>
          <w:lang w:eastAsia="uk-UA"/>
        </w:rPr>
        <w:t xml:space="preserve">не менше </w:t>
      </w:r>
      <w:r w:rsidR="00140780">
        <w:rPr>
          <w:rFonts w:ascii="Times New Roman" w:eastAsia="Times New Roman" w:hAnsi="Times New Roman" w:cs="Times New Roman"/>
          <w:color w:val="000000"/>
          <w:sz w:val="20"/>
          <w:szCs w:val="20"/>
          <w:lang w:eastAsia="uk-UA"/>
        </w:rPr>
        <w:t>12 місяців</w:t>
      </w:r>
    </w:p>
    <w:p w14:paraId="007FCF93" w14:textId="77777777" w:rsidR="0030376A" w:rsidRDefault="00B604F5" w:rsidP="002365DF">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7A6735">
        <w:rPr>
          <w:rFonts w:ascii="Times New Roman" w:eastAsia="Times New Roman" w:hAnsi="Times New Roman" w:cs="Times New Roman"/>
          <w:color w:val="000000"/>
          <w:sz w:val="20"/>
          <w:szCs w:val="20"/>
          <w:lang w:eastAsia="uk-UA"/>
        </w:rPr>
        <w:t>.</w:t>
      </w:r>
    </w:p>
    <w:p w14:paraId="4DA638A8" w14:textId="77777777" w:rsidR="0030376A" w:rsidRDefault="0030376A" w:rsidP="002365DF">
      <w:pPr>
        <w:spacing w:after="0" w:line="240" w:lineRule="auto"/>
        <w:rPr>
          <w:rFonts w:ascii="Times New Roman" w:eastAsia="Times New Roman" w:hAnsi="Times New Roman" w:cs="Times New Roman"/>
          <w:color w:val="000000"/>
          <w:sz w:val="20"/>
          <w:szCs w:val="20"/>
          <w:lang w:eastAsia="uk-UA"/>
        </w:rPr>
      </w:pPr>
    </w:p>
    <w:p w14:paraId="0CD99B5C" w14:textId="77777777" w:rsidR="0030376A" w:rsidRDefault="0030376A" w:rsidP="002365DF">
      <w:pPr>
        <w:spacing w:after="0" w:line="240" w:lineRule="auto"/>
        <w:rPr>
          <w:rFonts w:ascii="Times New Roman" w:eastAsia="Times New Roman" w:hAnsi="Times New Roman" w:cs="Times New Roman"/>
          <w:b/>
          <w:bCs/>
          <w:color w:val="000000"/>
          <w:sz w:val="20"/>
          <w:szCs w:val="20"/>
          <w:u w:val="single"/>
          <w:lang w:eastAsia="uk-UA"/>
        </w:rPr>
      </w:pPr>
      <w:r>
        <w:rPr>
          <w:rFonts w:ascii="Times New Roman" w:eastAsia="Times New Roman" w:hAnsi="Times New Roman" w:cs="Times New Roman"/>
          <w:color w:val="000000"/>
          <w:sz w:val="20"/>
          <w:szCs w:val="20"/>
          <w:lang w:eastAsia="uk-UA"/>
        </w:rPr>
        <w:t>________________________________________________Ознайомлений (підпис/ПІБ Учасника)</w:t>
      </w:r>
      <w:r w:rsidR="00B604F5" w:rsidRPr="00E26C46">
        <w:rPr>
          <w:rFonts w:ascii="Times New Roman" w:eastAsia="Times New Roman" w:hAnsi="Times New Roman" w:cs="Times New Roman"/>
          <w:color w:val="000000"/>
          <w:sz w:val="20"/>
          <w:szCs w:val="20"/>
          <w:lang w:eastAsia="uk-UA"/>
        </w:rPr>
        <w:br/>
      </w:r>
    </w:p>
    <w:p w14:paraId="386878EF" w14:textId="2F8C0E3E" w:rsidR="00C7372C" w:rsidRDefault="00B604F5" w:rsidP="002365DF">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8438E5">
        <w:rPr>
          <w:rFonts w:ascii="Times New Roman" w:eastAsia="Times New Roman" w:hAnsi="Times New Roman" w:cs="Times New Roman"/>
          <w:color w:val="000000"/>
          <w:sz w:val="20"/>
          <w:szCs w:val="20"/>
          <w:lang w:eastAsia="uk-UA"/>
        </w:rPr>
        <w:t xml:space="preserve">техніки </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0030376A">
        <w:rPr>
          <w:rFonts w:ascii="Times New Roman" w:eastAsia="Times New Roman" w:hAnsi="Times New Roman" w:cs="Times New Roman"/>
          <w:color w:val="000000"/>
          <w:sz w:val="20"/>
          <w:szCs w:val="20"/>
          <w:lang w:eastAsia="uk-UA"/>
        </w:rPr>
        <w:t xml:space="preserve"> згідно специфікації.</w:t>
      </w:r>
    </w:p>
    <w:p w14:paraId="3DD4E53E" w14:textId="0942B0DA" w:rsidR="004848C0" w:rsidRPr="002365DF" w:rsidRDefault="00B604F5" w:rsidP="002365DF">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lastRenderedPageBreak/>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A37A09" w:rsidRPr="00E26C46" w14:paraId="04A2C0E0" w14:textId="77777777" w:rsidTr="00E26C46">
        <w:trPr>
          <w:gridAfter w:val="3"/>
          <w:wAfter w:w="5680" w:type="dxa"/>
          <w:trHeight w:val="87"/>
        </w:trPr>
        <w:tc>
          <w:tcPr>
            <w:tcW w:w="7800" w:type="dxa"/>
            <w:tcBorders>
              <w:top w:val="nil"/>
              <w:left w:val="nil"/>
              <w:bottom w:val="nil"/>
              <w:right w:val="nil"/>
            </w:tcBorders>
            <w:shd w:val="clear" w:color="auto" w:fill="auto"/>
            <w:noWrap/>
            <w:vAlign w:val="center"/>
            <w:hideMark/>
          </w:tcPr>
          <w:p w14:paraId="48B7A8BE" w14:textId="77777777" w:rsidR="00A37A09" w:rsidRPr="00C7372C" w:rsidRDefault="00A37A09"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A37A09" w:rsidRPr="00C7372C" w:rsidRDefault="00A37A09" w:rsidP="00E26C46">
            <w:pPr>
              <w:spacing w:after="0" w:line="240" w:lineRule="auto"/>
              <w:rPr>
                <w:rFonts w:ascii="Book Antiqua" w:eastAsia="Times New Roman" w:hAnsi="Book Antiqua" w:cs="Calibri"/>
                <w:color w:val="000000"/>
                <w:sz w:val="16"/>
                <w:szCs w:val="16"/>
                <w:lang w:eastAsia="uk-UA"/>
              </w:rPr>
            </w:pPr>
          </w:p>
        </w:tc>
      </w:tr>
    </w:tbl>
    <w:p w14:paraId="48D6E655" w14:textId="77777777" w:rsidR="00DF217D" w:rsidRPr="00E26C46" w:rsidRDefault="00DF217D" w:rsidP="00A37A09">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E65A3"/>
    <w:rsid w:val="000F03B7"/>
    <w:rsid w:val="00140780"/>
    <w:rsid w:val="00142132"/>
    <w:rsid w:val="001462A3"/>
    <w:rsid w:val="00146A72"/>
    <w:rsid w:val="00160D5D"/>
    <w:rsid w:val="001D39C5"/>
    <w:rsid w:val="001E1981"/>
    <w:rsid w:val="001E514B"/>
    <w:rsid w:val="00202F18"/>
    <w:rsid w:val="00233C07"/>
    <w:rsid w:val="002365DF"/>
    <w:rsid w:val="002602EF"/>
    <w:rsid w:val="00266DEA"/>
    <w:rsid w:val="002C7DA8"/>
    <w:rsid w:val="002D13C4"/>
    <w:rsid w:val="0030376A"/>
    <w:rsid w:val="003167CB"/>
    <w:rsid w:val="003424E5"/>
    <w:rsid w:val="00366057"/>
    <w:rsid w:val="00371413"/>
    <w:rsid w:val="003A4388"/>
    <w:rsid w:val="003C6613"/>
    <w:rsid w:val="003C7B15"/>
    <w:rsid w:val="00413210"/>
    <w:rsid w:val="004159CB"/>
    <w:rsid w:val="00463824"/>
    <w:rsid w:val="004848C0"/>
    <w:rsid w:val="004940CD"/>
    <w:rsid w:val="004B2B94"/>
    <w:rsid w:val="004C525A"/>
    <w:rsid w:val="004D2063"/>
    <w:rsid w:val="00511100"/>
    <w:rsid w:val="00514710"/>
    <w:rsid w:val="00537725"/>
    <w:rsid w:val="00547207"/>
    <w:rsid w:val="0056392B"/>
    <w:rsid w:val="005A4133"/>
    <w:rsid w:val="005B5BA7"/>
    <w:rsid w:val="005F3BAE"/>
    <w:rsid w:val="00601230"/>
    <w:rsid w:val="006159AA"/>
    <w:rsid w:val="00643C3D"/>
    <w:rsid w:val="006B0AE5"/>
    <w:rsid w:val="006B2F15"/>
    <w:rsid w:val="006C124B"/>
    <w:rsid w:val="006C362C"/>
    <w:rsid w:val="006D69CC"/>
    <w:rsid w:val="006F250B"/>
    <w:rsid w:val="006F3AC0"/>
    <w:rsid w:val="00720941"/>
    <w:rsid w:val="00741475"/>
    <w:rsid w:val="007807F5"/>
    <w:rsid w:val="00797648"/>
    <w:rsid w:val="007A1D7F"/>
    <w:rsid w:val="007A6735"/>
    <w:rsid w:val="007C4A4D"/>
    <w:rsid w:val="007E431C"/>
    <w:rsid w:val="00806909"/>
    <w:rsid w:val="0082246A"/>
    <w:rsid w:val="008438E5"/>
    <w:rsid w:val="00855039"/>
    <w:rsid w:val="00860F1D"/>
    <w:rsid w:val="00882487"/>
    <w:rsid w:val="008A1668"/>
    <w:rsid w:val="008E2FFB"/>
    <w:rsid w:val="008F00C1"/>
    <w:rsid w:val="00901AE1"/>
    <w:rsid w:val="00905A47"/>
    <w:rsid w:val="00917479"/>
    <w:rsid w:val="00917490"/>
    <w:rsid w:val="0095539C"/>
    <w:rsid w:val="009836FE"/>
    <w:rsid w:val="00984BF8"/>
    <w:rsid w:val="009A6F21"/>
    <w:rsid w:val="009B0E90"/>
    <w:rsid w:val="009C5509"/>
    <w:rsid w:val="009D3392"/>
    <w:rsid w:val="00A1101C"/>
    <w:rsid w:val="00A349EE"/>
    <w:rsid w:val="00A37A09"/>
    <w:rsid w:val="00A415C7"/>
    <w:rsid w:val="00A45375"/>
    <w:rsid w:val="00A516E4"/>
    <w:rsid w:val="00A552C4"/>
    <w:rsid w:val="00A643A2"/>
    <w:rsid w:val="00A93F05"/>
    <w:rsid w:val="00AF1333"/>
    <w:rsid w:val="00B14166"/>
    <w:rsid w:val="00B14941"/>
    <w:rsid w:val="00B37EB5"/>
    <w:rsid w:val="00B604F5"/>
    <w:rsid w:val="00BB679D"/>
    <w:rsid w:val="00C7372C"/>
    <w:rsid w:val="00C75E76"/>
    <w:rsid w:val="00C93A72"/>
    <w:rsid w:val="00CA27CB"/>
    <w:rsid w:val="00CA68A7"/>
    <w:rsid w:val="00CC0BDD"/>
    <w:rsid w:val="00D24AA5"/>
    <w:rsid w:val="00D2723D"/>
    <w:rsid w:val="00D504F3"/>
    <w:rsid w:val="00D5081B"/>
    <w:rsid w:val="00DB503D"/>
    <w:rsid w:val="00DC4D14"/>
    <w:rsid w:val="00DC61C7"/>
    <w:rsid w:val="00DF217D"/>
    <w:rsid w:val="00E0360F"/>
    <w:rsid w:val="00E26C46"/>
    <w:rsid w:val="00E937A7"/>
    <w:rsid w:val="00E93C05"/>
    <w:rsid w:val="00EA773C"/>
    <w:rsid w:val="00ED381E"/>
    <w:rsid w:val="00F04F72"/>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4912">
      <w:bodyDiv w:val="1"/>
      <w:marLeft w:val="0"/>
      <w:marRight w:val="0"/>
      <w:marTop w:val="0"/>
      <w:marBottom w:val="0"/>
      <w:divBdr>
        <w:top w:val="none" w:sz="0" w:space="0" w:color="auto"/>
        <w:left w:val="none" w:sz="0" w:space="0" w:color="auto"/>
        <w:bottom w:val="none" w:sz="0" w:space="0" w:color="auto"/>
        <w:right w:val="none" w:sz="0" w:space="0" w:color="auto"/>
      </w:divBdr>
    </w:div>
    <w:div w:id="1269198499">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 w:id="200300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FA7A9-95ED-4F43-A315-4B76885B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6</Pages>
  <Words>5921</Words>
  <Characters>3376</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admin</cp:lastModifiedBy>
  <cp:revision>46</cp:revision>
  <cp:lastPrinted>2024-02-07T14:54:00Z</cp:lastPrinted>
  <dcterms:created xsi:type="dcterms:W3CDTF">2024-02-07T08:12:00Z</dcterms:created>
  <dcterms:modified xsi:type="dcterms:W3CDTF">2026-03-02T13:36:00Z</dcterms:modified>
</cp:coreProperties>
</file>