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Pr="00D35407" w:rsidRDefault="00FB4A4B" w:rsidP="00FB4A4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35407">
        <w:rPr>
          <w:rFonts w:ascii="Times New Roman" w:hAnsi="Times New Roman" w:cs="Times New Roman"/>
          <w:b/>
          <w:color w:val="FF0000"/>
          <w:sz w:val="24"/>
          <w:szCs w:val="24"/>
        </w:rPr>
        <w:t>!!!</w:t>
      </w:r>
      <w:r w:rsidRPr="00D354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 w:rsidRPr="00D354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 w:rsidRPr="00D354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Pr="00D35407" w:rsidRDefault="00FB4A4B" w:rsidP="00FB4A4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54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 w:rsidRPr="00D354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БЕЗ ЗАПОВНЕННЯ ДАНИХ</w:t>
      </w:r>
      <w:r w:rsidRPr="00D354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Pr="00D354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35407">
        <w:rPr>
          <w:rFonts w:ascii="Times New Roman" w:hAnsi="Times New Roman" w:cs="Times New Roman"/>
          <w:b/>
          <w:color w:val="FF0000"/>
          <w:sz w:val="24"/>
          <w:szCs w:val="24"/>
        </w:rPr>
        <w:t>!!!!</w:t>
      </w:r>
    </w:p>
    <w:p w14:paraId="543AF5B9" w14:textId="77777777" w:rsidR="00FB4A4B" w:rsidRPr="00D35407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D35407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35407">
        <w:rPr>
          <w:rStyle w:val="a4"/>
        </w:rPr>
        <w:t>ДОГОВІР</w:t>
      </w:r>
      <w:r w:rsidR="00817390" w:rsidRPr="00D35407">
        <w:rPr>
          <w:rStyle w:val="a4"/>
        </w:rPr>
        <w:t xml:space="preserve"> ПІДРЯДУ</w:t>
      </w:r>
    </w:p>
    <w:p w14:paraId="424D1039" w14:textId="4EB50F74" w:rsidR="00375E54" w:rsidRPr="00D35407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D35407">
        <w:rPr>
          <w:rStyle w:val="a4"/>
        </w:rPr>
        <w:t xml:space="preserve"> </w:t>
      </w:r>
    </w:p>
    <w:p w14:paraId="21742962" w14:textId="2B59D5FA" w:rsidR="00375E54" w:rsidRPr="00D35407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D35407">
        <w:t xml:space="preserve">м. </w:t>
      </w:r>
      <w:r w:rsidR="0072575B" w:rsidRPr="00D35407">
        <w:t>Київ</w:t>
      </w:r>
      <w:r w:rsidRPr="00D35407">
        <w:t xml:space="preserve">                                                                                                               </w:t>
      </w:r>
      <w:r w:rsidR="00E50433" w:rsidRPr="00D35407">
        <w:t>_________</w:t>
      </w:r>
      <w:r w:rsidRPr="00D35407">
        <w:t xml:space="preserve"> 202</w:t>
      </w:r>
      <w:r w:rsidR="00643D08" w:rsidRPr="00D35407">
        <w:t>6</w:t>
      </w:r>
      <w:r w:rsidRPr="00D35407">
        <w:t xml:space="preserve"> року </w:t>
      </w:r>
    </w:p>
    <w:p w14:paraId="006463CE" w14:textId="25832B0D" w:rsidR="00375E54" w:rsidRPr="00D35407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D35407">
        <w:rPr>
          <w:b/>
        </w:rPr>
        <w:tab/>
        <w:t>БЛАГОДІЙНА ОРГАНІЗАЦІЯ «БЛАГОДІЙ</w:t>
      </w:r>
      <w:bookmarkStart w:id="0" w:name="_GoBack"/>
      <w:bookmarkEnd w:id="0"/>
      <w:r w:rsidRPr="00D35407">
        <w:rPr>
          <w:b/>
        </w:rPr>
        <w:t>НИЙ ФОНД «РОКАДА»</w:t>
      </w:r>
      <w:r w:rsidRPr="00D35407">
        <w:t>, в особі Голови Правління Гуржій Наталії Юріївни, яка діє на підставі Статуту,</w:t>
      </w:r>
      <w:r w:rsidR="00450E5A" w:rsidRPr="00D35407">
        <w:t xml:space="preserve"> надалі іменується «Замовник»</w:t>
      </w:r>
      <w:r w:rsidRPr="00D35407">
        <w:t xml:space="preserve"> з однієї сторони  та</w:t>
      </w:r>
    </w:p>
    <w:p w14:paraId="26558917" w14:textId="5DBD277A" w:rsidR="00375E54" w:rsidRPr="00D35407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D35407">
        <w:tab/>
      </w:r>
      <w:r w:rsidR="00450E5A" w:rsidRPr="00D35407">
        <w:rPr>
          <w:rStyle w:val="longtext"/>
          <w:b/>
          <w:color w:val="000000"/>
        </w:rPr>
        <w:t>_______________________________</w:t>
      </w:r>
      <w:r w:rsidR="00450E5A" w:rsidRPr="00D35407">
        <w:rPr>
          <w:color w:val="000000"/>
          <w:lang w:eastAsia="en-US"/>
        </w:rPr>
        <w:t xml:space="preserve">  </w:t>
      </w:r>
      <w:r w:rsidR="00450E5A" w:rsidRPr="00D35407">
        <w:rPr>
          <w:color w:val="000000"/>
        </w:rPr>
        <w:t xml:space="preserve">в особі </w:t>
      </w:r>
      <w:r w:rsidR="00450E5A" w:rsidRPr="00D35407">
        <w:rPr>
          <w:rStyle w:val="longtext"/>
          <w:color w:val="000000"/>
        </w:rPr>
        <w:t xml:space="preserve"> </w:t>
      </w:r>
      <w:r w:rsidR="00344E15" w:rsidRPr="00D35407">
        <w:rPr>
          <w:rStyle w:val="longtext"/>
          <w:color w:val="000000"/>
        </w:rPr>
        <w:t>_____</w:t>
      </w:r>
      <w:r w:rsidR="00450E5A" w:rsidRPr="00D35407">
        <w:rPr>
          <w:rStyle w:val="longtext"/>
          <w:color w:val="000000"/>
        </w:rPr>
        <w:t>__________________________</w:t>
      </w:r>
      <w:r w:rsidR="00450E5A" w:rsidRPr="00D35407">
        <w:rPr>
          <w:color w:val="000000"/>
        </w:rPr>
        <w:t>, яка(</w:t>
      </w:r>
      <w:proofErr w:type="spellStart"/>
      <w:r w:rsidR="00450E5A" w:rsidRPr="00D35407">
        <w:rPr>
          <w:color w:val="000000"/>
        </w:rPr>
        <w:t>ий</w:t>
      </w:r>
      <w:proofErr w:type="spellEnd"/>
      <w:r w:rsidR="00450E5A" w:rsidRPr="00D35407">
        <w:rPr>
          <w:color w:val="000000"/>
        </w:rPr>
        <w:t xml:space="preserve">) діє на підставі </w:t>
      </w:r>
      <w:r w:rsidR="00344E15" w:rsidRPr="00D35407">
        <w:rPr>
          <w:color w:val="000000"/>
        </w:rPr>
        <w:t>_________</w:t>
      </w:r>
      <w:r w:rsidRPr="00D35407">
        <w:rPr>
          <w:b/>
        </w:rPr>
        <w:t>,</w:t>
      </w:r>
      <w:r w:rsidRPr="00D35407">
        <w:t xml:space="preserve"> надалі іменується «Підрядник», </w:t>
      </w:r>
      <w:r w:rsidR="00450E5A" w:rsidRPr="00D35407">
        <w:t xml:space="preserve">разом </w:t>
      </w:r>
      <w:r w:rsidRPr="00D35407">
        <w:t xml:space="preserve">в подальшому іменуються «Сторони», а кожна окремо «Сторона», уклали цей Договір </w:t>
      </w:r>
      <w:proofErr w:type="spellStart"/>
      <w:r w:rsidR="00450E5A" w:rsidRPr="00D35407">
        <w:t>П</w:t>
      </w:r>
      <w:r w:rsidRPr="00D35407">
        <w:t>ідряду</w:t>
      </w:r>
      <w:proofErr w:type="spellEnd"/>
      <w:r w:rsidRPr="00D35407">
        <w:t xml:space="preserve"> (надалі – Договір) про наступне:</w:t>
      </w:r>
    </w:p>
    <w:p w14:paraId="7BA1D881" w14:textId="77777777" w:rsidR="00375E54" w:rsidRPr="00D35407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D35407">
        <w:rPr>
          <w:rStyle w:val="a4"/>
        </w:rPr>
        <w:t> </w:t>
      </w:r>
    </w:p>
    <w:p w14:paraId="4E5260B9" w14:textId="5AF81DF3" w:rsidR="00375E54" w:rsidRPr="00D35407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D35407">
        <w:rPr>
          <w:rStyle w:val="a4"/>
        </w:rPr>
        <w:t>1. ПРЕДМЕТ ДОГОВОРУ</w:t>
      </w:r>
    </w:p>
    <w:p w14:paraId="19F3A620" w14:textId="2B4B8400" w:rsidR="00E0275D" w:rsidRPr="00D35407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D35407">
        <w:t xml:space="preserve">1.1. Замовник доручає, а Підрядник зобов’язується за завданням Замовника виконати, </w:t>
      </w:r>
      <w:r w:rsidR="00B85E27" w:rsidRPr="00D35407">
        <w:t>необхідні роботи</w:t>
      </w:r>
      <w:r w:rsidR="00344E15" w:rsidRPr="00D35407">
        <w:t xml:space="preserve"> з поточного ремонту</w:t>
      </w:r>
      <w:r w:rsidR="00B85E27" w:rsidRPr="00D35407">
        <w:t xml:space="preserve"> на об’єкті: </w:t>
      </w:r>
      <w:r w:rsidR="00344E15" w:rsidRPr="00D35407">
        <w:t>______________________</w:t>
      </w:r>
      <w:r w:rsidR="00E50433" w:rsidRPr="00D35407">
        <w:t xml:space="preserve">, який перебуває у власності </w:t>
      </w:r>
      <w:r w:rsidR="00344E15" w:rsidRPr="00D35407">
        <w:t>_____________________</w:t>
      </w:r>
      <w:r w:rsidR="00E50433" w:rsidRPr="00D35407">
        <w:t xml:space="preserve"> та перебуває на балансі </w:t>
      </w:r>
      <w:r w:rsidR="00344E15" w:rsidRPr="00D35407">
        <w:t>____________________________</w:t>
      </w:r>
      <w:r w:rsidR="00B85E27" w:rsidRPr="00D35407">
        <w:t>,</w:t>
      </w:r>
      <w:r w:rsidR="00E50433" w:rsidRPr="00D35407">
        <w:t xml:space="preserve"> що знаходиться </w:t>
      </w:r>
      <w:r w:rsidR="00B85E27" w:rsidRPr="00D35407">
        <w:t xml:space="preserve">за адресою: </w:t>
      </w:r>
      <w:r w:rsidR="00344E15" w:rsidRPr="00D35407">
        <w:rPr>
          <w:sz w:val="25"/>
          <w:szCs w:val="25"/>
        </w:rPr>
        <w:t>_________________________________________________</w:t>
      </w:r>
      <w:r w:rsidR="00B85E27" w:rsidRPr="00D35407">
        <w:t>згідно із Додатком 1 до Договору, який є невід’ємною його частиною</w:t>
      </w:r>
      <w:r w:rsidRPr="00D35407">
        <w:t>, а Замовник зобов’язується прийняти цю роботу та оплатити її.</w:t>
      </w:r>
    </w:p>
    <w:p w14:paraId="2F9E56C8" w14:textId="555DFA1B" w:rsidR="00E0275D" w:rsidRPr="00D35407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D35407">
        <w:t>1.</w:t>
      </w:r>
      <w:r w:rsidR="003769C8" w:rsidRPr="00D35407">
        <w:t>2</w:t>
      </w:r>
      <w:r w:rsidRPr="00D35407">
        <w:t>. Склад та обсяги робіт можуть бути переглянуті в процесі виконання робіт за вимогою Сторін шляхом підписання Додаткової  угоди до  цього  Договору.</w:t>
      </w:r>
    </w:p>
    <w:p w14:paraId="3792E69B" w14:textId="64C44FAB" w:rsidR="00E0275D" w:rsidRPr="00D35407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D35407">
        <w:t>1.4. Виконання робіт та взаємовідносини між Сторонами регулюються даним Договором, з урахуванням норм та чинн</w:t>
      </w:r>
      <w:r w:rsidR="00344E15" w:rsidRPr="00D35407">
        <w:t>ого</w:t>
      </w:r>
      <w:r w:rsidRPr="00D35407">
        <w:t xml:space="preserve"> законодавств</w:t>
      </w:r>
      <w:r w:rsidR="00344E15" w:rsidRPr="00D35407">
        <w:t>а</w:t>
      </w:r>
      <w:r w:rsidRPr="00D35407">
        <w:t xml:space="preserve"> України.</w:t>
      </w:r>
    </w:p>
    <w:p w14:paraId="1C016140" w14:textId="7BFC8D31" w:rsidR="003769C8" w:rsidRPr="00D35407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Pr="00D35407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b/>
          <w:bCs/>
          <w:sz w:val="24"/>
          <w:szCs w:val="24"/>
          <w:lang w:val="uk-UA"/>
        </w:rPr>
        <w:t>2. СТРОК ВИКОНАННЯ РОБІТ</w:t>
      </w:r>
    </w:p>
    <w:p w14:paraId="0A7EC788" w14:textId="5A31472F" w:rsidR="003769C8" w:rsidRPr="00D35407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 з</w:t>
      </w:r>
      <w:r w:rsidR="00E50433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81F9436" w:rsidR="003769C8" w:rsidRPr="00D35407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2.2. Підрядник зобов’язується виконати роботи за цим Договором до </w:t>
      </w:r>
      <w:r w:rsidR="00344E15" w:rsidRPr="00D35407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43D08" w:rsidRPr="00D3540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року. Підрядник може забезпечити дострокове завершення виконання робіт і здачу їх Замовнику, при умові погодження </w:t>
      </w:r>
      <w:r w:rsidR="00344E15" w:rsidRPr="00D35407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Pr="00D35407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 w:rsidRPr="00D3540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Pr="00D35407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D35407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ЦІНА ДОГОВОРУ ТА ПОРЯДОК РОЗРАХУНКІВ</w:t>
      </w:r>
    </w:p>
    <w:p w14:paraId="6690A2B2" w14:textId="047FC328" w:rsidR="00835DFD" w:rsidRPr="00D35407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3.1. Загальна вартість цього Договору 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становить </w:t>
      </w:r>
      <w:r w:rsidR="00344E15" w:rsidRPr="00D35407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 w:rsidRPr="00D35407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грн. 00 коп.)</w:t>
      </w:r>
      <w:r w:rsidR="00E50433" w:rsidRPr="00D35407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 w:rsidRPr="00D35407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Pr="00D35407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3.2. У разі необхідності виконання додаткових робіт, уточнення Договірної ціни буде здійснюватися за згодою Сторін.</w:t>
      </w:r>
    </w:p>
    <w:p w14:paraId="3019931D" w14:textId="196184ED" w:rsidR="00E54D34" w:rsidRPr="00D35407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D3540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D35407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 w:rsidRPr="00D3540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D35407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lastRenderedPageBreak/>
        <w:t>3.4.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D35407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 xml:space="preserve">3.5.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Договірної ціни, Підрядник зобов’язаний протягом 7 (семи) </w:t>
      </w:r>
      <w:r w:rsidR="00D71965" w:rsidRPr="00D35407">
        <w:rPr>
          <w:rFonts w:ascii="Times New Roman" w:hAnsi="Times New Roman" w:cs="Times New Roman"/>
          <w:sz w:val="24"/>
          <w:szCs w:val="24"/>
        </w:rPr>
        <w:t>календарних</w:t>
      </w:r>
      <w:r w:rsidRPr="00D35407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 w:rsidRPr="00D35407">
        <w:rPr>
          <w:rFonts w:ascii="Times New Roman" w:hAnsi="Times New Roman" w:cs="Times New Roman"/>
          <w:sz w:val="24"/>
          <w:szCs w:val="24"/>
        </w:rPr>
        <w:t>календарних</w:t>
      </w:r>
      <w:r w:rsidRPr="00D35407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D35407">
        <w:rPr>
          <w:rFonts w:ascii="Times New Roman" w:hAnsi="Times New Roman" w:cs="Times New Roman"/>
          <w:b/>
          <w:lang w:val="uk-UA" w:eastAsia="uk-UA"/>
        </w:rPr>
        <w:t>4. ПРАВА ТА ОБОВ’ЯЗКИ СТОРІН</w:t>
      </w:r>
    </w:p>
    <w:p w14:paraId="7CD916E6" w14:textId="62E38E8E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 xml:space="preserve">4.1. </w:t>
      </w:r>
      <w:r w:rsidRPr="00D35407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35407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 w:rsidRPr="00D35407">
        <w:rPr>
          <w:rFonts w:ascii="Times New Roman" w:hAnsi="Times New Roman" w:cs="Times New Roman"/>
          <w:lang w:val="uk-UA" w:eastAsia="uk-UA"/>
        </w:rPr>
        <w:t>ти</w:t>
      </w:r>
      <w:r w:rsidRPr="00D35407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 xml:space="preserve">4.2. </w:t>
      </w:r>
      <w:r w:rsidRPr="00D35407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 xml:space="preserve">4.2.1 </w:t>
      </w:r>
      <w:r w:rsidR="00D71965" w:rsidRPr="00D35407">
        <w:rPr>
          <w:rFonts w:ascii="Times New Roman" w:hAnsi="Times New Roman" w:cs="Times New Roman"/>
          <w:lang w:val="uk-UA" w:eastAsia="uk-UA"/>
        </w:rPr>
        <w:t>В</w:t>
      </w:r>
      <w:r w:rsidRPr="00D35407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 w:rsidRPr="00D35407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D35407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 w:rsidRPr="00D35407">
        <w:rPr>
          <w:rFonts w:ascii="Times New Roman" w:hAnsi="Times New Roman" w:cs="Times New Roman"/>
          <w:lang w:val="uk-UA" w:eastAsia="uk-UA"/>
        </w:rPr>
        <w:t xml:space="preserve"> </w:t>
      </w:r>
      <w:r w:rsidRPr="00D35407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 w:rsidRPr="00D3540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D35407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4.2.3. Відмовитис</w:t>
      </w:r>
      <w:r w:rsidR="00327917" w:rsidRPr="00D35407">
        <w:rPr>
          <w:rFonts w:ascii="Times New Roman" w:hAnsi="Times New Roman" w:cs="Times New Roman"/>
          <w:lang w:val="uk-UA" w:eastAsia="uk-UA"/>
        </w:rPr>
        <w:t>ь</w:t>
      </w:r>
      <w:r w:rsidRPr="00D35407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 w:rsidRPr="00D35407">
        <w:rPr>
          <w:rFonts w:ascii="Times New Roman" w:hAnsi="Times New Roman" w:cs="Times New Roman"/>
          <w:lang w:val="uk-UA" w:eastAsia="uk-UA"/>
        </w:rPr>
        <w:t xml:space="preserve"> Договором</w:t>
      </w:r>
      <w:r w:rsidRPr="00D35407"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4.2.4. Відмовитис</w:t>
      </w:r>
      <w:r w:rsidR="00327917" w:rsidRPr="00D35407">
        <w:rPr>
          <w:rFonts w:ascii="Times New Roman" w:hAnsi="Times New Roman" w:cs="Times New Roman"/>
          <w:lang w:val="uk-UA" w:eastAsia="uk-UA"/>
        </w:rPr>
        <w:t>ь</w:t>
      </w:r>
      <w:r w:rsidRPr="00D35407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4.2.5. Відмовитис</w:t>
      </w:r>
      <w:r w:rsidR="00327917" w:rsidRPr="00D35407">
        <w:rPr>
          <w:rFonts w:ascii="Times New Roman" w:hAnsi="Times New Roman" w:cs="Times New Roman"/>
          <w:lang w:val="uk-UA" w:eastAsia="uk-UA"/>
        </w:rPr>
        <w:t>ь</w:t>
      </w:r>
      <w:r w:rsidRPr="00D35407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 w:rsidRPr="00D3540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 xml:space="preserve">4.3. </w:t>
      </w:r>
      <w:r w:rsidRPr="00D3540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 xml:space="preserve">4.3.2. </w:t>
      </w:r>
      <w:r w:rsidR="00D261E1" w:rsidRPr="00D35407">
        <w:rPr>
          <w:rFonts w:ascii="Times New Roman" w:hAnsi="Times New Roman" w:cs="Times New Roman"/>
          <w:lang w:val="uk-UA" w:eastAsia="uk-UA"/>
        </w:rPr>
        <w:t>С</w:t>
      </w:r>
      <w:r w:rsidRPr="00D35407">
        <w:rPr>
          <w:rFonts w:ascii="Times New Roman" w:hAnsi="Times New Roman" w:cs="Times New Roman"/>
          <w:lang w:val="uk-UA" w:eastAsia="uk-UA"/>
        </w:rPr>
        <w:t>воєчасно</w:t>
      </w:r>
      <w:r w:rsidR="00D261E1" w:rsidRPr="00D35407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D35407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 w:rsidRPr="00D35407">
        <w:rPr>
          <w:rFonts w:ascii="Times New Roman" w:hAnsi="Times New Roman" w:cs="Times New Roman"/>
          <w:lang w:val="uk-UA" w:eastAsia="uk-UA"/>
        </w:rPr>
        <w:t>вати</w:t>
      </w:r>
      <w:r w:rsidRPr="00D35407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D35407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Pr="00D3540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35407">
        <w:rPr>
          <w:rFonts w:ascii="Times New Roman" w:hAnsi="Times New Roman" w:cs="Times New Roman"/>
          <w:lang w:val="uk-UA" w:eastAsia="uk-UA"/>
        </w:rPr>
        <w:t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України.</w:t>
      </w:r>
    </w:p>
    <w:p w14:paraId="74B21D8E" w14:textId="77777777" w:rsidR="00910D75" w:rsidRPr="00D35407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Pr="00D35407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Pr="00D35407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.1. Підрядник гарантує надійність та якість виконаних робіт </w:t>
      </w:r>
      <w:r w:rsidR="00D261E1" w:rsidRPr="00D3540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 w:rsidRPr="00D354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Pr="00D35407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 w:rsidRPr="00D35407">
        <w:rPr>
          <w:rFonts w:ascii="Times New Roman" w:hAnsi="Times New Roman" w:cs="Times New Roman"/>
          <w:sz w:val="24"/>
          <w:szCs w:val="24"/>
          <w:lang w:val="uk-UA"/>
        </w:rPr>
        <w:t>.2. На матеріали, придбані Замовником 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Pr="00D35407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Pr="00D35407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35407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6.2. У випадку порушення умов </w:t>
      </w:r>
      <w:r w:rsidR="00B2797F" w:rsidRPr="00D35407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6.3. 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 w:rsidRPr="00D35407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 прострочених робіт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>6.4. Якщо за наслідками перевірки Замовника податковими органами, З</w:t>
      </w:r>
      <w:r w:rsidR="00DD1C50" w:rsidRPr="00D3540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>6.5. 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D35407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 w:rsidRPr="00D35407"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D35407" w:rsidRDefault="00C345EE" w:rsidP="0097622A">
      <w:pPr>
        <w:pStyle w:val="a3"/>
        <w:spacing w:before="0" w:beforeAutospacing="0" w:after="0" w:afterAutospacing="0" w:line="240" w:lineRule="atLeast"/>
        <w:jc w:val="both"/>
      </w:pPr>
      <w:r w:rsidRPr="00D35407">
        <w:t xml:space="preserve">7.1. Сторони звільняються від відповідальності за неналежне виконання зобов'язань </w:t>
      </w:r>
      <w:r w:rsidR="0097622A" w:rsidRPr="00D35407">
        <w:t>в</w:t>
      </w:r>
      <w:r w:rsidRPr="00D35407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 w:rsidRPr="00D35407">
        <w:t xml:space="preserve"> </w:t>
      </w:r>
      <w:r w:rsidRPr="00D35407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D35407" w:rsidRDefault="00C345EE" w:rsidP="00C345EE">
      <w:pPr>
        <w:pStyle w:val="a3"/>
        <w:spacing w:before="0" w:beforeAutospacing="0" w:after="0" w:afterAutospacing="0" w:line="240" w:lineRule="atLeast"/>
        <w:jc w:val="both"/>
      </w:pPr>
      <w:r w:rsidRPr="00D35407">
        <w:t>7.2. Сторона для якої склалис</w:t>
      </w:r>
      <w:r w:rsidR="0097622A" w:rsidRPr="00D35407">
        <w:t>ь</w:t>
      </w:r>
      <w:r w:rsidRPr="00D35407">
        <w:t xml:space="preserve"> такі умови повинна в короткий строк, але не пізніше</w:t>
      </w:r>
      <w:r w:rsidR="0097622A" w:rsidRPr="00D35407">
        <w:t xml:space="preserve"> робочих</w:t>
      </w:r>
      <w:r w:rsidRPr="00D35407">
        <w:t xml:space="preserve"> 3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D35407" w:rsidRDefault="00C345EE" w:rsidP="00C345EE">
      <w:pPr>
        <w:pStyle w:val="a3"/>
        <w:spacing w:before="0" w:beforeAutospacing="0" w:after="0" w:afterAutospacing="0" w:line="240" w:lineRule="atLeast"/>
        <w:jc w:val="both"/>
      </w:pPr>
      <w:r w:rsidRPr="00D35407">
        <w:t xml:space="preserve">7.3.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Pr="00D35407" w:rsidRDefault="00C345EE" w:rsidP="00C345EE">
      <w:pPr>
        <w:pStyle w:val="a3"/>
        <w:spacing w:before="0" w:beforeAutospacing="0" w:after="0" w:afterAutospacing="0" w:line="240" w:lineRule="atLeast"/>
        <w:jc w:val="both"/>
      </w:pPr>
      <w:r w:rsidRPr="00D35407">
        <w:t xml:space="preserve">7.4. Якщо обставини непереборної сили діють більше одного місяця, то такий факт підтверджується сертифікатом Торгово-промислової палати України і кожна </w:t>
      </w:r>
      <w:r w:rsidR="0097622A" w:rsidRPr="00D35407">
        <w:t>із</w:t>
      </w:r>
      <w:r w:rsidRPr="00D35407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D35407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D35407">
        <w:rPr>
          <w:rFonts w:ascii="Times New Roman" w:hAnsi="Times New Roman" w:cs="Times New Roman"/>
          <w:b/>
          <w:lang w:val="uk-UA"/>
        </w:rPr>
        <w:t xml:space="preserve">8. ІНШІ УМОВИ </w:t>
      </w:r>
    </w:p>
    <w:p w14:paraId="70F9E8B4" w14:textId="77777777" w:rsidR="00651ECA" w:rsidRPr="00D35407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 w:rsidRPr="00D35407">
        <w:rPr>
          <w:rFonts w:ascii="Times New Roman" w:hAnsi="Times New Roman" w:cs="Times New Roman"/>
          <w:sz w:val="24"/>
          <w:szCs w:val="24"/>
        </w:rPr>
        <w:t>на</w:t>
      </w:r>
      <w:r w:rsidRPr="00D35407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 w:rsidRPr="00D35407">
        <w:rPr>
          <w:rFonts w:ascii="Times New Roman" w:hAnsi="Times New Roman" w:cs="Times New Roman"/>
          <w:sz w:val="24"/>
          <w:szCs w:val="24"/>
        </w:rPr>
        <w:t>у</w:t>
      </w:r>
      <w:r w:rsidRPr="00D35407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Pr="00D35407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D35407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8.3. Всі письмові доповнення до Договору є його невід’ємною частиною.</w:t>
      </w:r>
    </w:p>
    <w:p w14:paraId="42DF0AD8" w14:textId="426FC121" w:rsidR="00C345EE" w:rsidRPr="00D35407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8.4.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D35407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35407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D3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07">
        <w:rPr>
          <w:rFonts w:ascii="Times New Roman" w:hAnsi="Times New Roman" w:cs="Times New Roman"/>
          <w:sz w:val="24"/>
          <w:szCs w:val="24"/>
        </w:rPr>
        <w:t>повідо</w:t>
      </w:r>
      <w:r w:rsidRPr="00D35407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D35407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 w:rsidRPr="00D35407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D35407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Pr="00D35407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8.5. Сторони погодилис</w:t>
      </w:r>
      <w:r w:rsidR="00651ECA" w:rsidRPr="00D35407">
        <w:rPr>
          <w:rFonts w:ascii="Times New Roman" w:hAnsi="Times New Roman" w:cs="Times New Roman"/>
          <w:sz w:val="24"/>
          <w:szCs w:val="24"/>
        </w:rPr>
        <w:t>ь</w:t>
      </w:r>
      <w:r w:rsidRPr="00D35407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D35407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 w:rsidRPr="00D35407">
        <w:rPr>
          <w:rFonts w:ascii="Times New Roman" w:hAnsi="Times New Roman" w:cs="Times New Roman"/>
          <w:sz w:val="24"/>
          <w:szCs w:val="24"/>
        </w:rPr>
        <w:t xml:space="preserve"> 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</w:rPr>
        <w:t xml:space="preserve">8.6. 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8.7. У випадку неможливості досягнення взаємної згоди мирним шляхом, Сторона звертається до </w:t>
      </w:r>
      <w:r w:rsidR="00075D26" w:rsidRPr="00D35407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D35407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8.8. Умови 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Pr="00D35407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8.9.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Pr="00D35407" w:rsidRDefault="00075D26" w:rsidP="00075D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8.10. 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Pr="00D35407" w:rsidRDefault="00075D26" w:rsidP="00075D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>8.11. 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D35407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 xml:space="preserve">8.12. Цей Договір вважається укладеним і набирає чинності з моменту його підписання уповноваженими представниками та скріплення печатками обох Сторін і діє до </w:t>
      </w:r>
      <w:r w:rsidR="00651ECA" w:rsidRPr="00D35407">
        <w:rPr>
          <w:rFonts w:ascii="Times New Roman" w:hAnsi="Times New Roman" w:cs="Times New Roman"/>
          <w:sz w:val="24"/>
          <w:szCs w:val="24"/>
        </w:rPr>
        <w:t>_________</w:t>
      </w:r>
      <w:r w:rsidRPr="00D35407">
        <w:rPr>
          <w:rFonts w:ascii="Times New Roman" w:hAnsi="Times New Roman" w:cs="Times New Roman"/>
          <w:sz w:val="24"/>
          <w:szCs w:val="24"/>
        </w:rPr>
        <w:t xml:space="preserve">   20</w:t>
      </w:r>
      <w:r w:rsidRPr="00D3540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 w:rsidRPr="00D3540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35407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 </w:t>
      </w:r>
    </w:p>
    <w:p w14:paraId="1F167F45" w14:textId="32AD5CC9" w:rsidR="00075D26" w:rsidRPr="00D35407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35407">
        <w:rPr>
          <w:rFonts w:ascii="Times New Roman" w:hAnsi="Times New Roman" w:cs="Times New Roman"/>
          <w:sz w:val="24"/>
          <w:szCs w:val="24"/>
        </w:rPr>
        <w:t xml:space="preserve">8.13.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3D1D4C43" w14:textId="44166F71" w:rsidR="00075D26" w:rsidRPr="00D35407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 w:rsidRPr="00D35407">
        <w:rPr>
          <w:rStyle w:val="FontStyle66"/>
          <w:sz w:val="24"/>
          <w:szCs w:val="24"/>
          <w:lang w:val="uk-UA" w:eastAsia="uk-UA"/>
        </w:rPr>
        <w:t>8.14.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Pr="00D35407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407">
        <w:rPr>
          <w:rStyle w:val="FontStyle66"/>
          <w:sz w:val="24"/>
          <w:szCs w:val="24"/>
          <w:lang w:val="uk-UA" w:eastAsia="uk-UA"/>
        </w:rPr>
        <w:t xml:space="preserve">8.15. </w:t>
      </w:r>
      <w:r w:rsidRPr="00D35407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F8B87B9" w14:textId="71529DB3" w:rsidR="00075D26" w:rsidRPr="00D35407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5407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Pr="00D35407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D35407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D35407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D35407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D35407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D35407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D35407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D35407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D3540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D35407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D35407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D35407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D35407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D35407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D35407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D35407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D35407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D35407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D35407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Pr="00D35407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3460C7C8" w14:textId="6AB567F6" w:rsidR="00AB2922" w:rsidRPr="00D35407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AF6845D" w14:textId="13511989" w:rsidR="00075D26" w:rsidRPr="00D35407" w:rsidRDefault="00075D26" w:rsidP="005D1D1A">
            <w:pPr>
              <w:rPr>
                <w:rFonts w:ascii="Times New Roman" w:hAnsi="Times New Roman" w:cs="Times New Roman"/>
                <w:lang w:eastAsia="ar-SA"/>
              </w:rPr>
            </w:pPr>
            <w:r w:rsidRPr="00D35407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D35407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D35407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</w:t>
            </w:r>
            <w:r w:rsidR="00CC65B6"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D35407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D35407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4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 w:rsidRPr="00D3540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D35407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D35407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D35407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 w:rsidRPr="00D35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D35407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Pr="00D35407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Pr="00D35407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7141DDD0" w:rsidR="00CC65B6" w:rsidRPr="00D35407" w:rsidRDefault="00C06FB9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5407">
              <w:rPr>
                <w:rFonts w:ascii="Times New Roman" w:hAnsi="Times New Roman" w:cs="Times New Roman"/>
                <w:b/>
              </w:rPr>
              <w:t>Ф</w:t>
            </w:r>
            <w:r w:rsidR="00CC65B6" w:rsidRPr="00D35407">
              <w:rPr>
                <w:rFonts w:ascii="Times New Roman" w:hAnsi="Times New Roman" w:cs="Times New Roman"/>
                <w:b/>
              </w:rPr>
              <w:t>ОП</w:t>
            </w:r>
          </w:p>
          <w:p w14:paraId="1E25C550" w14:textId="77777777" w:rsidR="00CC65B6" w:rsidRPr="00D35407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Pr="00D35407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D35407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35407">
              <w:rPr>
                <w:rFonts w:ascii="Times New Roman" w:hAnsi="Times New Roman" w:cs="Times New Roman"/>
              </w:rPr>
              <w:t>__________________</w:t>
            </w:r>
            <w:r w:rsidR="00AB2922" w:rsidRPr="00D35407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082786EB" w14:textId="77777777" w:rsidR="00AB2922" w:rsidRPr="00D35407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Додаток 1 </w:t>
      </w:r>
    </w:p>
    <w:p w14:paraId="6F6FAC70" w14:textId="56CF065F" w:rsidR="00AB2922" w:rsidRPr="00D35407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D35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Підряду</w:t>
      </w:r>
      <w:proofErr w:type="spellEnd"/>
      <w:r w:rsidRPr="00D35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643D08" w:rsidRPr="00D35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14:paraId="2A373CB0" w14:textId="77777777" w:rsidR="00AB2922" w:rsidRPr="00D35407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726B8B29" w:rsidR="00AB2922" w:rsidRPr="00D35407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643D08" w:rsidRPr="00D3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3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D35407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D35407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D35407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D35407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D35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D35407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D35407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D35407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7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643D08" w:rsidRPr="00D35407" w14:paraId="74EFE11F" w14:textId="77777777" w:rsidTr="00643D08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643D08" w:rsidRPr="00D35407" w14:paraId="0A7967FD" w14:textId="77777777" w:rsidTr="00C63581">
              <w:tc>
                <w:tcPr>
                  <w:tcW w:w="4998" w:type="dxa"/>
                  <w:shd w:val="clear" w:color="auto" w:fill="auto"/>
                </w:tcPr>
                <w:p w14:paraId="1A15C856" w14:textId="77777777" w:rsidR="00643D08" w:rsidRPr="00D35407" w:rsidRDefault="00643D08" w:rsidP="00C63581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D35407">
                    <w:rPr>
                      <w:rStyle w:val="FontStyle66"/>
                      <w:b/>
                      <w:sz w:val="24"/>
                      <w:lang w:eastAsia="uk-UA"/>
                    </w:rPr>
                    <w:t>ЗАМОВНИК:</w:t>
                  </w:r>
                </w:p>
                <w:p w14:paraId="50B352B9" w14:textId="77777777" w:rsidR="00643D08" w:rsidRPr="00D35407" w:rsidRDefault="00643D08" w:rsidP="00C63581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643D08" w:rsidRPr="00D35407" w14:paraId="34ECDB55" w14:textId="77777777" w:rsidTr="00C63581">
              <w:tc>
                <w:tcPr>
                  <w:tcW w:w="4998" w:type="dxa"/>
                  <w:shd w:val="clear" w:color="auto" w:fill="auto"/>
                </w:tcPr>
                <w:p w14:paraId="6E971426" w14:textId="77777777" w:rsidR="00643D08" w:rsidRPr="00D35407" w:rsidRDefault="00643D08" w:rsidP="00C63581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D354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643D08" w:rsidRPr="00D35407" w14:paraId="2DC41371" w14:textId="77777777" w:rsidTr="00C63581">
              <w:tc>
                <w:tcPr>
                  <w:tcW w:w="4998" w:type="dxa"/>
                  <w:shd w:val="clear" w:color="auto" w:fill="auto"/>
                </w:tcPr>
                <w:p w14:paraId="7DA72A83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1116CD3E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32CC7B7F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69AA84E9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4DB9CD50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6C065AC4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4AD4EFD6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601CE77" w14:textId="77777777" w:rsidR="00643D08" w:rsidRPr="00D35407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6E5A9062" w14:textId="77777777" w:rsidR="00643D08" w:rsidRPr="00D35407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2361E1AF" w14:textId="77777777" w:rsidR="00643D08" w:rsidRPr="00D35407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7D1BC791" w14:textId="77777777" w:rsidR="00643D08" w:rsidRPr="00D35407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_____________________</w:t>
                  </w:r>
                  <w:r w:rsidRPr="00D35407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562AA300" w14:textId="77777777" w:rsidR="00643D08" w:rsidRPr="00D35407" w:rsidRDefault="00643D08" w:rsidP="00C63581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643D08" w:rsidRPr="00D35407" w14:paraId="1900D5B3" w14:textId="77777777" w:rsidTr="00C63581">
              <w:tc>
                <w:tcPr>
                  <w:tcW w:w="4998" w:type="dxa"/>
                  <w:shd w:val="clear" w:color="auto" w:fill="auto"/>
                </w:tcPr>
                <w:p w14:paraId="3CBC25BF" w14:textId="77777777" w:rsidR="00643D08" w:rsidRPr="00D35407" w:rsidRDefault="00643D08" w:rsidP="00C63581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D35407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643D08" w:rsidRPr="00D35407" w14:paraId="246A5AF3" w14:textId="77777777" w:rsidTr="00C63581">
              <w:tc>
                <w:tcPr>
                  <w:tcW w:w="4998" w:type="dxa"/>
                  <w:shd w:val="clear" w:color="auto" w:fill="auto"/>
                </w:tcPr>
                <w:p w14:paraId="5012E82D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0061F060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szCs w:val="26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Cs w:val="26"/>
                      <w:lang w:val="uk-UA"/>
                    </w:rPr>
                    <w:t>_______________________________</w:t>
                  </w:r>
                </w:p>
                <w:p w14:paraId="484F472D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643D08" w:rsidRPr="00D35407" w14:paraId="5D79DAE3" w14:textId="77777777" w:rsidTr="00C63581">
              <w:tc>
                <w:tcPr>
                  <w:tcW w:w="4998" w:type="dxa"/>
                  <w:shd w:val="clear" w:color="auto" w:fill="auto"/>
                </w:tcPr>
                <w:p w14:paraId="1F2FD6B9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094D44C3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7453A03D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________________________</w:t>
                  </w:r>
                </w:p>
                <w:p w14:paraId="4737353A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«______________»</w:t>
                  </w:r>
                </w:p>
                <w:p w14:paraId="2C01CFA8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МФО ____________</w:t>
                  </w:r>
                </w:p>
                <w:p w14:paraId="5C8834D9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3540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Контактний телефон: _______________</w:t>
                  </w:r>
                </w:p>
                <w:p w14:paraId="70605A59" w14:textId="77777777" w:rsidR="00643D08" w:rsidRPr="00D35407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3B76E94A" w14:textId="77777777" w:rsidR="00643D08" w:rsidRPr="00D35407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BE09785" w14:textId="77777777" w:rsidR="00643D08" w:rsidRPr="00D35407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221A8C6" w14:textId="77777777" w:rsidR="00643D08" w:rsidRPr="00D35407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0549D80" w14:textId="77777777" w:rsidR="00643D08" w:rsidRPr="00D35407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D35407"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92B3514" w14:textId="77777777" w:rsidR="00643D08" w:rsidRPr="00D35407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9A02A98" w14:textId="77777777" w:rsidR="00643D08" w:rsidRPr="00D35407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608EB31A" w14:textId="77777777" w:rsidR="00643D08" w:rsidRPr="00D35407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D35407">
                    <w:rPr>
                      <w:rFonts w:ascii="Times New Roman" w:hAnsi="Times New Roman" w:cs="Times New Roman"/>
                    </w:rPr>
                    <w:t>__________________</w:t>
                  </w:r>
                  <w:r w:rsidRPr="00D35407"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26CF2CA1" w14:textId="77777777" w:rsidR="00643D08" w:rsidRPr="00D35407" w:rsidRDefault="00643D08" w:rsidP="00C63581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6938D8" w14:textId="77777777" w:rsidR="00C345EE" w:rsidRPr="00D35407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Pr="00D35407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D35407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D35407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43D08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06FB9"/>
    <w:rsid w:val="00C345EE"/>
    <w:rsid w:val="00CC65B6"/>
    <w:rsid w:val="00D11890"/>
    <w:rsid w:val="00D261E1"/>
    <w:rsid w:val="00D35407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9505</Words>
  <Characters>5418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13</cp:revision>
  <dcterms:created xsi:type="dcterms:W3CDTF">2023-10-17T14:18:00Z</dcterms:created>
  <dcterms:modified xsi:type="dcterms:W3CDTF">2026-06-30T11:05:00Z</dcterms:modified>
</cp:coreProperties>
</file>