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9765A" w14:textId="77777777" w:rsidR="00171F35" w:rsidRDefault="00447F48">
      <w:pPr>
        <w:pStyle w:val="2"/>
        <w:keepNext w:val="0"/>
        <w:keepLines w:val="0"/>
        <w:spacing w:after="80" w:line="259" w:lineRule="auto"/>
        <w:jc w:val="center"/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Технічне завдання для закупівлі послуг</w:t>
      </w:r>
    </w:p>
    <w:p w14:paraId="5A3EBCC7" w14:textId="33DD1295" w:rsidR="000D5BB7" w:rsidRDefault="000D5BB7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5gxdailq391u" w:colFirst="0" w:colLast="0"/>
      <w:bookmarkStart w:id="2" w:name="_GoBack"/>
      <w:bookmarkEnd w:id="1"/>
      <w:bookmarkEnd w:id="2"/>
      <w:r w:rsidRPr="000D5BB7">
        <w:rPr>
          <w:rFonts w:ascii="Times New Roman" w:eastAsia="Times New Roman" w:hAnsi="Times New Roman" w:cs="Times New Roman"/>
          <w:b/>
          <w:bCs/>
          <w:sz w:val="24"/>
          <w:szCs w:val="24"/>
        </w:rPr>
        <w:t>ВОДІЯ З ВЛАСНИМ АВТОМОБІЛЕМ (МІНІВЕН)</w:t>
      </w:r>
    </w:p>
    <w:p w14:paraId="5C3D2B99" w14:textId="46482EF8" w:rsidR="00171F35" w:rsidRDefault="00447F48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до тендеру Благодійної організації  «Благодійний фонд “РОКАДА”»</w:t>
      </w:r>
    </w:p>
    <w:p w14:paraId="66DB4B14" w14:textId="77777777" w:rsidR="000D5BB7" w:rsidRPr="00E20EB8" w:rsidRDefault="000D5BB7" w:rsidP="000D5B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59" w:lineRule="auto"/>
        <w:ind w:left="641" w:hanging="35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20E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ОСНОВНІ ЗАВДАННЯ </w:t>
      </w:r>
    </w:p>
    <w:p w14:paraId="05DC38B4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 xml:space="preserve">Надання транспортних послуг пов’язаних з перевезенням товарно-матеріальних цінностей (далі – ТМЦ) особистим транспортним засобом Виконавця </w:t>
      </w:r>
      <w:r>
        <w:rPr>
          <w:rFonts w:ascii="Times New Roman" w:hAnsi="Times New Roman" w:cs="Times New Roman"/>
          <w:sz w:val="20"/>
          <w:szCs w:val="20"/>
        </w:rPr>
        <w:t xml:space="preserve">(мікроавтобус) </w:t>
      </w:r>
      <w:r w:rsidRPr="00E20EB8">
        <w:rPr>
          <w:rFonts w:ascii="Times New Roman" w:hAnsi="Times New Roman" w:cs="Times New Roman"/>
          <w:sz w:val="20"/>
          <w:szCs w:val="20"/>
        </w:rPr>
        <w:t>(далі – ТЗ) власними силами та/або із залученням третіх осіб за попереднім погодженням із Замовником, що передбачає:</w:t>
      </w:r>
    </w:p>
    <w:p w14:paraId="6C77FD39" w14:textId="77777777" w:rsidR="000D5BB7" w:rsidRPr="00E20EB8" w:rsidRDefault="000D5BB7" w:rsidP="000D5BB7">
      <w:pPr>
        <w:pStyle w:val="a7"/>
        <w:numPr>
          <w:ilvl w:val="0"/>
          <w:numId w:val="4"/>
        </w:numPr>
        <w:spacing w:after="0" w:line="240" w:lineRule="auto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E20EB8">
        <w:rPr>
          <w:rFonts w:ascii="Times New Roman" w:hAnsi="Times New Roman"/>
          <w:sz w:val="20"/>
          <w:szCs w:val="20"/>
        </w:rPr>
        <w:t>безперебійне забезпечення Замовника автотранспортним засобом згідно з умовами Договору;</w:t>
      </w:r>
    </w:p>
    <w:p w14:paraId="523A5783" w14:textId="77777777" w:rsidR="000D5BB7" w:rsidRPr="00E20EB8" w:rsidRDefault="000D5BB7" w:rsidP="000D5BB7">
      <w:pPr>
        <w:pStyle w:val="a7"/>
        <w:numPr>
          <w:ilvl w:val="0"/>
          <w:numId w:val="3"/>
        </w:numPr>
        <w:spacing w:after="0" w:line="240" w:lineRule="auto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E20EB8">
        <w:rPr>
          <w:rFonts w:ascii="Times New Roman" w:hAnsi="Times New Roman"/>
          <w:sz w:val="20"/>
          <w:szCs w:val="20"/>
        </w:rPr>
        <w:t>надання Замовнику автотранспортного засобу у технічно-справному стані;</w:t>
      </w:r>
    </w:p>
    <w:p w14:paraId="233C1455" w14:textId="77777777" w:rsidR="000D5BB7" w:rsidRPr="00E20EB8" w:rsidRDefault="000D5BB7" w:rsidP="000D5BB7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E20EB8">
        <w:rPr>
          <w:rFonts w:ascii="Times New Roman" w:hAnsi="Times New Roman"/>
          <w:sz w:val="20"/>
          <w:szCs w:val="20"/>
        </w:rPr>
        <w:t>забезпечення своєчасності доставки ТМЦ до кінцевого пункту призначення згідно супровідних документів;</w:t>
      </w:r>
    </w:p>
    <w:p w14:paraId="52E4CF41" w14:textId="77777777" w:rsidR="000D5BB7" w:rsidRPr="00E20EB8" w:rsidRDefault="000D5BB7" w:rsidP="000D5BB7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E20EB8">
        <w:rPr>
          <w:rFonts w:ascii="Times New Roman" w:hAnsi="Times New Roman"/>
          <w:sz w:val="20"/>
          <w:szCs w:val="20"/>
        </w:rPr>
        <w:t>забезпечення підготовки та додаткового обладнання транспортного засобу згідно з вимогами нормативно-правових актів щодо діяльності відповідного виду транспорту;</w:t>
      </w:r>
    </w:p>
    <w:p w14:paraId="2EEFCA4E" w14:textId="77777777" w:rsidR="000D5BB7" w:rsidRPr="00E20EB8" w:rsidRDefault="000D5BB7" w:rsidP="000D5BB7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E20EB8">
        <w:rPr>
          <w:rFonts w:ascii="Times New Roman" w:hAnsi="Times New Roman"/>
          <w:sz w:val="20"/>
          <w:szCs w:val="20"/>
        </w:rPr>
        <w:t>виконання інших зобов’язань та надання інших послуг, супутніх перевезенню ТМЦ, що передбачені цим Договором та не суперечать чинному законодавству.</w:t>
      </w:r>
    </w:p>
    <w:p w14:paraId="4030D612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C91522C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 xml:space="preserve">Надання транспортних послуг передбачаються за ненормованим графіком, переважно по </w:t>
      </w:r>
      <w:r w:rsidRPr="00E20EB8">
        <w:rPr>
          <w:rFonts w:ascii="Times New Roman" w:hAnsi="Times New Roman" w:cs="Times New Roman"/>
          <w:b/>
          <w:sz w:val="20"/>
          <w:szCs w:val="20"/>
        </w:rPr>
        <w:t>м. Миколаїв та області</w:t>
      </w:r>
      <w:r w:rsidRPr="00E20EB8">
        <w:rPr>
          <w:rFonts w:ascii="Times New Roman" w:hAnsi="Times New Roman" w:cs="Times New Roman"/>
          <w:sz w:val="20"/>
          <w:szCs w:val="20"/>
        </w:rPr>
        <w:t xml:space="preserve">. За вимогою Замовника можливі відрядження у межах території України. </w:t>
      </w:r>
    </w:p>
    <w:p w14:paraId="5E0A2F75" w14:textId="77777777" w:rsidR="000D5BB7" w:rsidRPr="00E20EB8" w:rsidRDefault="000D5BB7" w:rsidP="000D5BB7">
      <w:p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0EB8">
        <w:rPr>
          <w:rFonts w:ascii="Times New Roman" w:hAnsi="Times New Roman" w:cs="Times New Roman"/>
          <w:b/>
          <w:sz w:val="20"/>
          <w:szCs w:val="20"/>
        </w:rPr>
        <w:t xml:space="preserve">Передбачається </w:t>
      </w:r>
      <w:r>
        <w:rPr>
          <w:rFonts w:ascii="Times New Roman" w:hAnsi="Times New Roman" w:cs="Times New Roman"/>
          <w:b/>
          <w:sz w:val="20"/>
          <w:szCs w:val="20"/>
        </w:rPr>
        <w:t>960</w:t>
      </w:r>
      <w:r w:rsidRPr="00E20EB8">
        <w:rPr>
          <w:rFonts w:ascii="Times New Roman" w:hAnsi="Times New Roman" w:cs="Times New Roman"/>
          <w:b/>
          <w:sz w:val="20"/>
          <w:szCs w:val="20"/>
        </w:rPr>
        <w:t xml:space="preserve"> робочих годин до </w:t>
      </w:r>
      <w:r>
        <w:rPr>
          <w:rFonts w:ascii="Times New Roman" w:hAnsi="Times New Roman" w:cs="Times New Roman"/>
          <w:b/>
          <w:sz w:val="20"/>
          <w:szCs w:val="20"/>
        </w:rPr>
        <w:t>31</w:t>
      </w:r>
      <w:r w:rsidRPr="00E20EB8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12</w:t>
      </w:r>
      <w:r w:rsidRPr="00E20EB8">
        <w:rPr>
          <w:rFonts w:ascii="Times New Roman" w:hAnsi="Times New Roman" w:cs="Times New Roman"/>
          <w:b/>
          <w:sz w:val="20"/>
          <w:szCs w:val="20"/>
        </w:rPr>
        <w:t>.202</w:t>
      </w:r>
      <w:r w:rsidRPr="002D2653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E20EB8">
        <w:rPr>
          <w:rFonts w:ascii="Times New Roman" w:hAnsi="Times New Roman" w:cs="Times New Roman"/>
          <w:b/>
          <w:sz w:val="20"/>
          <w:szCs w:val="20"/>
        </w:rPr>
        <w:t xml:space="preserve"> року:</w:t>
      </w:r>
    </w:p>
    <w:p w14:paraId="47CB94AA" w14:textId="77777777" w:rsidR="000D5BB7" w:rsidRPr="00E20EB8" w:rsidRDefault="000D5BB7" w:rsidP="000D5BB7">
      <w:p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0EB8">
        <w:rPr>
          <w:rFonts w:ascii="Times New Roman" w:hAnsi="Times New Roman" w:cs="Times New Roman"/>
          <w:b/>
          <w:sz w:val="20"/>
          <w:szCs w:val="20"/>
        </w:rPr>
        <w:t xml:space="preserve">орієнтовний пробіг на добу – варіюється залежно від маршруту: від 100 км до 400 км на добу; </w:t>
      </w:r>
    </w:p>
    <w:p w14:paraId="68130C95" w14:textId="77777777" w:rsidR="000D5BB7" w:rsidRPr="00E20EB8" w:rsidRDefault="000D5BB7" w:rsidP="000D5BB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20EB8">
        <w:rPr>
          <w:rFonts w:ascii="Times New Roman" w:hAnsi="Times New Roman" w:cs="Times New Roman"/>
          <w:b/>
          <w:sz w:val="20"/>
          <w:szCs w:val="20"/>
        </w:rPr>
        <w:t>середня кількість робочих днів на місяць – 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E20EB8">
        <w:rPr>
          <w:rFonts w:ascii="Times New Roman" w:hAnsi="Times New Roman" w:cs="Times New Roman"/>
          <w:b/>
          <w:sz w:val="20"/>
          <w:szCs w:val="20"/>
        </w:rPr>
        <w:t xml:space="preserve">; </w:t>
      </w:r>
    </w:p>
    <w:p w14:paraId="3DD68D44" w14:textId="77777777" w:rsidR="000D5BB7" w:rsidRPr="00E20EB8" w:rsidRDefault="000D5BB7" w:rsidP="000D5BB7">
      <w:p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0EB8">
        <w:rPr>
          <w:rFonts w:ascii="Times New Roman" w:hAnsi="Times New Roman" w:cs="Times New Roman"/>
          <w:b/>
          <w:sz w:val="20"/>
          <w:szCs w:val="20"/>
        </w:rPr>
        <w:t>орієнтовна кількість робочих годин на добу – 8.</w:t>
      </w:r>
    </w:p>
    <w:p w14:paraId="6AF63B13" w14:textId="77777777" w:rsidR="000D5BB7" w:rsidRPr="00E20EB8" w:rsidRDefault="000D5BB7" w:rsidP="000D5BB7">
      <w:pPr>
        <w:autoSpaceDN w:val="0"/>
        <w:adjustRightInd w:val="0"/>
        <w:ind w:left="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 xml:space="preserve">Послуги повинні надаватися щоденно у робочі дні (за необхідності – у вихідні та святкові дні). </w:t>
      </w:r>
    </w:p>
    <w:p w14:paraId="03452BC9" w14:textId="77777777" w:rsidR="000D5BB7" w:rsidRPr="00E20EB8" w:rsidRDefault="000D5BB7" w:rsidP="000D5BB7">
      <w:pPr>
        <w:autoSpaceDN w:val="0"/>
        <w:adjustRightInd w:val="0"/>
        <w:ind w:left="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Приймання Послуг проводиться за їх повнотою та якістю, обсягами та кількістю, а також своєчасним наданням.</w:t>
      </w:r>
    </w:p>
    <w:p w14:paraId="0FAD7672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20EB8">
        <w:rPr>
          <w:rFonts w:ascii="Times New Roman" w:hAnsi="Times New Roman" w:cs="Times New Roman"/>
          <w:b/>
          <w:sz w:val="20"/>
          <w:szCs w:val="20"/>
          <w:u w:val="single"/>
        </w:rPr>
        <w:t>Замовник несе витрати, пов’язані з заправкою паливно-мастильними матеріалами транспортного засобу Виконавця. Такі витрати не є розрахунком за надані Виконавцем транспортні послуги.</w:t>
      </w:r>
    </w:p>
    <w:p w14:paraId="0CA59E47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Виконавець має забезпечити, включаючи, але не обмежуючись, наступним:</w:t>
      </w:r>
    </w:p>
    <w:p w14:paraId="48B5D060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комплексну організацію щодо надання транспортних послуг;</w:t>
      </w:r>
    </w:p>
    <w:p w14:paraId="0207D0C4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своєчасну подачу в належному технічному та санітарному стані ТЗ, безпечну та зручну поїздку пасажирів Замовника;</w:t>
      </w:r>
    </w:p>
    <w:p w14:paraId="00E0932C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перед виїздом ТЗ в рейс, проводити щоденний технічний огляд ТЗ, за необхідності здійснювати дозаправку ТЗ паливно-мастильними матеріалами (талони, паливні картки на АЗС), які водій Виконавця отримує в Замовника та підтримувати ТЗ Замовника у справному технічному та санітарному стані.</w:t>
      </w:r>
    </w:p>
    <w:p w14:paraId="427AB9A8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виконання внутрішніх інструкцій Замовника;</w:t>
      </w:r>
    </w:p>
    <w:p w14:paraId="7931351E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постійний контроль за якістю та повнотою надання послуг;</w:t>
      </w:r>
    </w:p>
    <w:p w14:paraId="6FCFBDDA" w14:textId="77777777" w:rsidR="000D5BB7" w:rsidRPr="00E20EB8" w:rsidRDefault="000D5BB7" w:rsidP="000D5BB7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160" w:line="259" w:lineRule="auto"/>
        <w:ind w:left="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здійснення заходів щодо забезпечення Правил дорожнього руху;</w:t>
      </w:r>
    </w:p>
    <w:p w14:paraId="0FB33B13" w14:textId="77777777" w:rsidR="000D5BB7" w:rsidRPr="00E20EB8" w:rsidRDefault="000D5BB7" w:rsidP="000D5BB7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spacing w:after="160" w:line="259" w:lineRule="auto"/>
        <w:ind w:left="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підтримання чистоти та охайності ТЗ;</w:t>
      </w:r>
    </w:p>
    <w:p w14:paraId="69EE0A83" w14:textId="77777777" w:rsidR="000D5BB7" w:rsidRPr="00E20EB8" w:rsidRDefault="000D5BB7" w:rsidP="000D5BB7">
      <w:pPr>
        <w:pStyle w:val="aa"/>
        <w:numPr>
          <w:ilvl w:val="0"/>
          <w:numId w:val="7"/>
        </w:numPr>
        <w:tabs>
          <w:tab w:val="left" w:pos="284"/>
          <w:tab w:val="left" w:pos="993"/>
        </w:tabs>
        <w:suppressAutoHyphens/>
        <w:ind w:left="284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0EB8">
        <w:rPr>
          <w:rFonts w:ascii="Times New Roman" w:hAnsi="Times New Roman" w:cs="Times New Roman"/>
          <w:color w:val="auto"/>
          <w:sz w:val="20"/>
          <w:szCs w:val="20"/>
        </w:rPr>
        <w:t xml:space="preserve">неухильне дотримання водієм встановлених правил внутрішнього службового розпорядку Замовника, правил і норм техніки безпеки, пожежної безпеки, а також усіх вимог та </w:t>
      </w:r>
      <w:r w:rsidRPr="00E20EB8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стандартів, визначених нормативно-правовими актами України, що регламентують надання таких послуг; </w:t>
      </w:r>
    </w:p>
    <w:p w14:paraId="6C162FC9" w14:textId="77777777" w:rsidR="000D5BB7" w:rsidRPr="00E20EB8" w:rsidRDefault="000D5BB7" w:rsidP="000D5BB7">
      <w:pPr>
        <w:pStyle w:val="aa"/>
        <w:numPr>
          <w:ilvl w:val="0"/>
          <w:numId w:val="7"/>
        </w:numPr>
        <w:tabs>
          <w:tab w:val="left" w:pos="284"/>
          <w:tab w:val="left" w:pos="993"/>
        </w:tabs>
        <w:suppressAutoHyphens/>
        <w:ind w:left="284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0EB8">
        <w:rPr>
          <w:rFonts w:ascii="Times New Roman" w:hAnsi="Times New Roman" w:cs="Times New Roman"/>
          <w:color w:val="auto"/>
          <w:sz w:val="20"/>
          <w:szCs w:val="20"/>
        </w:rPr>
        <w:t xml:space="preserve">вжиття заходів, спрямованих на попередження порушень Правил дорожнього руху, громадського порядку, правил внутрішнього службового розпорядку Замовника; </w:t>
      </w:r>
    </w:p>
    <w:p w14:paraId="2A3416F3" w14:textId="77777777" w:rsidR="000D5BB7" w:rsidRPr="00E20EB8" w:rsidRDefault="000D5BB7" w:rsidP="000D5BB7">
      <w:pPr>
        <w:pStyle w:val="aa"/>
        <w:numPr>
          <w:ilvl w:val="0"/>
          <w:numId w:val="7"/>
        </w:numPr>
        <w:tabs>
          <w:tab w:val="left" w:pos="284"/>
          <w:tab w:val="left" w:pos="993"/>
        </w:tabs>
        <w:suppressAutoHyphens/>
        <w:ind w:left="284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0EB8">
        <w:rPr>
          <w:rFonts w:ascii="Times New Roman" w:hAnsi="Times New Roman" w:cs="Times New Roman"/>
          <w:color w:val="auto"/>
          <w:sz w:val="20"/>
          <w:szCs w:val="20"/>
        </w:rPr>
        <w:t>недопущення протизаконної поведінки виконавця;</w:t>
      </w:r>
    </w:p>
    <w:p w14:paraId="2B613588" w14:textId="77777777" w:rsidR="000D5BB7" w:rsidRPr="00E20EB8" w:rsidRDefault="000D5BB7" w:rsidP="000D5BB7">
      <w:pPr>
        <w:pStyle w:val="aa"/>
        <w:widowControl w:val="0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suppressAutoHyphens/>
        <w:autoSpaceDE w:val="0"/>
        <w:autoSpaceDN w:val="0"/>
        <w:adjustRightInd w:val="0"/>
        <w:ind w:left="284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0EB8">
        <w:rPr>
          <w:rFonts w:ascii="Times New Roman" w:hAnsi="Times New Roman" w:cs="Times New Roman"/>
          <w:color w:val="auto"/>
          <w:sz w:val="20"/>
          <w:szCs w:val="20"/>
        </w:rPr>
        <w:t>негайне інформування Замовника про дорожньо-транспортні пригоди, нещасні випадки, випадки крадіжок, інші надзвичайні ситуації, що сталися під час надання послуг;</w:t>
      </w:r>
    </w:p>
    <w:p w14:paraId="4B4F604C" w14:textId="77777777" w:rsidR="000D5BB7" w:rsidRPr="00E20EB8" w:rsidRDefault="000D5BB7" w:rsidP="000D5BB7">
      <w:pPr>
        <w:pStyle w:val="aa"/>
        <w:widowControl w:val="0"/>
        <w:numPr>
          <w:ilvl w:val="0"/>
          <w:numId w:val="7"/>
        </w:numPr>
        <w:tabs>
          <w:tab w:val="left" w:pos="284"/>
          <w:tab w:val="left" w:pos="567"/>
          <w:tab w:val="left" w:pos="993"/>
        </w:tabs>
        <w:suppressAutoHyphens/>
        <w:autoSpaceDE w:val="0"/>
        <w:autoSpaceDN w:val="0"/>
        <w:adjustRightInd w:val="0"/>
        <w:ind w:left="284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20EB8">
        <w:rPr>
          <w:rFonts w:ascii="Times New Roman" w:hAnsi="Times New Roman" w:cs="Times New Roman"/>
          <w:color w:val="auto"/>
          <w:sz w:val="20"/>
          <w:szCs w:val="20"/>
        </w:rPr>
        <w:t>негайне усне чи письмове інформування Замовника про всі обставини, що перешкоджають Виконавцю виконанню зобов’язань, а також можливих ситуацій, що унеможливлюють своєчасне виконання транспортних послуг чи доставки ТМЦ.</w:t>
      </w:r>
    </w:p>
    <w:p w14:paraId="3F2E1ECC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 xml:space="preserve">Виконавець несе повну матеріальну відповідальність за збитки, спричинені Замовнику, внаслідок неналежного виконання своїх зобов’язань. </w:t>
      </w:r>
    </w:p>
    <w:p w14:paraId="6760541F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Умови перевезення ТМЦ, зокрема: 1) вид, найменування та кількість ТМЦ; 2) пункт відправлення та пункт призначення ТМЦ; 3) найменування отримувача ТМЦ; 4) період, в який здійснюються перевезення; 5) інші необхідні відомості, визначаються Замовником в Заявках на перевезення. Заявка на перевезення надається в усній або письмовій формі.</w:t>
      </w:r>
    </w:p>
    <w:p w14:paraId="75880532" w14:textId="77777777" w:rsidR="000D5BB7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E3C4A7E" w14:textId="77777777" w:rsidR="000D5BB7" w:rsidRDefault="000D5BB7" w:rsidP="000D5B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641" w:hanging="35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20E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УМОВИ ОПЛАТИ ТА ПОРЯДОК РОЗРАХУНКІВ</w:t>
      </w:r>
    </w:p>
    <w:p w14:paraId="6A02C360" w14:textId="77777777" w:rsidR="000D5BB7" w:rsidRPr="00E20EB8" w:rsidRDefault="000D5BB7" w:rsidP="000D5BB7">
      <w:pPr>
        <w:pBdr>
          <w:top w:val="nil"/>
          <w:left w:val="nil"/>
          <w:bottom w:val="nil"/>
          <w:right w:val="nil"/>
          <w:between w:val="nil"/>
        </w:pBdr>
        <w:ind w:left="641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70E209B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Оплата вартості транспортних послуг здійснюється Замовником із розрахунку кількості годин, витрачених Виконавцем для надання Замовнику транспортних послуг з перевезення ТМЦ.</w:t>
      </w:r>
    </w:p>
    <w:p w14:paraId="44058EE9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>Розрахунок за надані Виконавцем послуги здійснюється Замовником після виконання послуг Виконавцем, в строк до 10 (десятого) числа кожного наступного місяця в безготівковій формі платіжним дорученням на поточний рахунок Виконавця, на підставі підписаного сторонами Акту приймання-передачі наданих послуг та рахунку, виставленого Виконавцем.</w:t>
      </w:r>
    </w:p>
    <w:p w14:paraId="244847C1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EB8">
        <w:rPr>
          <w:rFonts w:ascii="Times New Roman" w:hAnsi="Times New Roman" w:cs="Times New Roman"/>
          <w:sz w:val="20"/>
          <w:szCs w:val="20"/>
        </w:rPr>
        <w:t xml:space="preserve">Виконавець надає Замовнику Акт приймання-передачі наданих послуг, який підписується Замовником протягом 3 (трьох) робочих днів. Акт приймання-передачі наданих послуг вважається підписаним, якщо протягом 15 (п’ятнадцяти) робочих днів з моменту його отримання Замовником, останній не </w:t>
      </w:r>
      <w:proofErr w:type="spellStart"/>
      <w:r w:rsidRPr="00E20EB8">
        <w:rPr>
          <w:rFonts w:ascii="Times New Roman" w:hAnsi="Times New Roman" w:cs="Times New Roman"/>
          <w:sz w:val="20"/>
          <w:szCs w:val="20"/>
        </w:rPr>
        <w:t>надасть</w:t>
      </w:r>
      <w:proofErr w:type="spellEnd"/>
      <w:r w:rsidRPr="00E20EB8">
        <w:rPr>
          <w:rFonts w:ascii="Times New Roman" w:hAnsi="Times New Roman" w:cs="Times New Roman"/>
          <w:sz w:val="20"/>
          <w:szCs w:val="20"/>
        </w:rPr>
        <w:t xml:space="preserve"> Виконавцю письмові вмотивовані заперечення на акт.</w:t>
      </w:r>
    </w:p>
    <w:p w14:paraId="03F5790E" w14:textId="77777777" w:rsidR="000D5BB7" w:rsidRPr="00E20EB8" w:rsidRDefault="000D5BB7" w:rsidP="000D5BB7">
      <w:pPr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C682235" w14:textId="77777777" w:rsidR="00171F35" w:rsidRDefault="00171F35">
      <w:pPr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01F51B82" w14:textId="77777777" w:rsidR="00171F35" w:rsidRDefault="00447F48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З технічним завданням ознайомлений/а(-і),</w:t>
      </w:r>
    </w:p>
    <w:p w14:paraId="332CEBF2" w14:textId="77777777" w:rsidR="00171F35" w:rsidRDefault="00171F35">
      <w:pPr>
        <w:spacing w:line="259" w:lineRule="auto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171F35" w14:paraId="66E9B8F8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72B7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ПІБ Учасника: ______________________________________________________</w:t>
            </w:r>
          </w:p>
          <w:p w14:paraId="7191B21D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D6B085B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ПІБ Виконавця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C74C9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901E2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A2426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0C328579" w14:textId="77777777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E2E7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171F35" w14:paraId="6BAFCB02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265D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3C76221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C4323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86390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080F3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63D5B6EB" w14:textId="77777777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F8AC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highlight w:val="white"/>
              </w:rPr>
            </w:pPr>
          </w:p>
          <w:p w14:paraId="304FBC85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Електронна пошта та мобільний телефон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01294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13A52BFF" w14:textId="77777777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738A7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0007BA52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59A7F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4D135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A9447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74036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7265F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10AB635E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38AEB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53CE1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D4D3E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924A1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F1DE9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71F35" w14:paraId="38FFC95D" w14:textId="77777777">
        <w:trPr>
          <w:trHeight w:val="285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FBA08" w14:textId="77777777" w:rsidR="00171F35" w:rsidRDefault="00447F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0972D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4841E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D6CE2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6E8DA" w14:textId="77777777" w:rsidR="00171F35" w:rsidRDefault="00171F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</w:tbl>
    <w:p w14:paraId="47DCCA47" w14:textId="77777777" w:rsidR="00171F35" w:rsidRDefault="00171F35">
      <w:pPr>
        <w:spacing w:after="160" w:line="259" w:lineRule="auto"/>
      </w:pPr>
      <w:bookmarkStart w:id="3" w:name="_gjdgxs" w:colFirst="0" w:colLast="0"/>
      <w:bookmarkEnd w:id="3"/>
    </w:p>
    <w:sectPr w:rsidR="00171F3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8C78A" w14:textId="77777777" w:rsidR="00447F48" w:rsidRDefault="00447F48">
      <w:pPr>
        <w:spacing w:line="240" w:lineRule="auto"/>
      </w:pPr>
      <w:r>
        <w:separator/>
      </w:r>
    </w:p>
  </w:endnote>
  <w:endnote w:type="continuationSeparator" w:id="0">
    <w:p w14:paraId="01A928E7" w14:textId="77777777" w:rsidR="00447F48" w:rsidRDefault="00447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B3BEBCAB-7796-44A5-A294-A4F1405BBD8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28190F55-7044-4D41-A659-AF090D341D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780D" w14:textId="77777777" w:rsidR="00447F48" w:rsidRDefault="00447F48">
      <w:pPr>
        <w:spacing w:line="240" w:lineRule="auto"/>
      </w:pPr>
      <w:r>
        <w:separator/>
      </w:r>
    </w:p>
  </w:footnote>
  <w:footnote w:type="continuationSeparator" w:id="0">
    <w:p w14:paraId="7B6580F7" w14:textId="77777777" w:rsidR="00447F48" w:rsidRDefault="00447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36D07" w14:textId="7041AA47" w:rsidR="00171F35" w:rsidRDefault="00447F48" w:rsidP="000D5BB7">
    <w:pPr>
      <w:jc w:val="center"/>
    </w:pPr>
    <w:r>
      <w:rPr>
        <w:noProof/>
      </w:rPr>
      <w:drawing>
        <wp:inline distT="114300" distB="114300" distL="114300" distR="114300" wp14:anchorId="3519574C" wp14:editId="222E63F9">
          <wp:extent cx="2286000" cy="723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3DFD"/>
    <w:multiLevelType w:val="hybridMultilevel"/>
    <w:tmpl w:val="EFD0A3CC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C20207E"/>
    <w:multiLevelType w:val="hybridMultilevel"/>
    <w:tmpl w:val="80EC55B0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C455EF8"/>
    <w:multiLevelType w:val="hybridMultilevel"/>
    <w:tmpl w:val="A2D2E150"/>
    <w:lvl w:ilvl="0" w:tplc="FF949898">
      <w:start w:val="1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E41038"/>
    <w:multiLevelType w:val="hybridMultilevel"/>
    <w:tmpl w:val="5C1CF39A"/>
    <w:lvl w:ilvl="0" w:tplc="125837FE">
      <w:start w:val="1"/>
      <w:numFmt w:val="bullet"/>
      <w:lvlText w:val=""/>
      <w:lvlJc w:val="left"/>
      <w:pPr>
        <w:ind w:left="8790" w:hanging="360"/>
      </w:pPr>
      <w:rPr>
        <w:rFonts w:ascii="Symbol" w:hAnsi="Symbol" w:hint="default"/>
      </w:rPr>
    </w:lvl>
    <w:lvl w:ilvl="1" w:tplc="AD8659F4">
      <w:numFmt w:val="bullet"/>
      <w:lvlText w:val="–"/>
      <w:lvlJc w:val="left"/>
      <w:pPr>
        <w:ind w:left="9510" w:hanging="360"/>
      </w:pPr>
      <w:rPr>
        <w:rFonts w:ascii="Times New Roman" w:eastAsia="Times New Roman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1311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1383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14550" w:hanging="360"/>
      </w:pPr>
      <w:rPr>
        <w:rFonts w:ascii="Wingdings" w:hAnsi="Wingdings" w:hint="default"/>
      </w:rPr>
    </w:lvl>
  </w:abstractNum>
  <w:abstractNum w:abstractNumId="5" w15:restartNumberingAfterBreak="0">
    <w:nsid w:val="66B92431"/>
    <w:multiLevelType w:val="multilevel"/>
    <w:tmpl w:val="2FC053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F86A93"/>
    <w:multiLevelType w:val="hybridMultilevel"/>
    <w:tmpl w:val="ADE49E24"/>
    <w:lvl w:ilvl="0" w:tplc="125837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F35"/>
    <w:rsid w:val="000D5BB7"/>
    <w:rsid w:val="00171F35"/>
    <w:rsid w:val="00447F48"/>
    <w:rsid w:val="0070370F"/>
    <w:rsid w:val="00737580"/>
    <w:rsid w:val="007D48BF"/>
    <w:rsid w:val="00D3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95E6"/>
  <w15:docId w15:val="{7090DBA0-568F-4F21-8AFA-8998A6B2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aliases w:val="название табл/рис,заголовок 1.1,Chapter10,List Paragraph,Список уровня 2,Bullet Number,Bullet 1,Use Case List Paragraph,lp1,List Paragraph1,lp11,List Paragraph11,List Paragraph (numbered (a)),Elenco Normale,AC List 01,Number Bullets"/>
    <w:basedOn w:val="a"/>
    <w:link w:val="a8"/>
    <w:uiPriority w:val="34"/>
    <w:qFormat/>
    <w:rsid w:val="000D5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9">
    <w:name w:val="Без інтервалів Знак"/>
    <w:link w:val="aa"/>
    <w:uiPriority w:val="1"/>
    <w:locked/>
    <w:rsid w:val="000D5BB7"/>
    <w:rPr>
      <w:rFonts w:ascii="Calibri" w:eastAsia="Calibri" w:hAnsi="Calibri" w:cs="Calibri"/>
      <w:color w:val="000000"/>
      <w:u w:color="000000"/>
      <w:bdr w:val="none" w:sz="0" w:space="0" w:color="auto" w:frame="1"/>
      <w:lang w:eastAsia="ru-RU"/>
    </w:rPr>
  </w:style>
  <w:style w:type="paragraph" w:styleId="aa">
    <w:name w:val="No Spacing"/>
    <w:link w:val="a9"/>
    <w:uiPriority w:val="1"/>
    <w:qFormat/>
    <w:rsid w:val="000D5BB7"/>
    <w:pPr>
      <w:spacing w:line="240" w:lineRule="auto"/>
    </w:pPr>
    <w:rPr>
      <w:rFonts w:ascii="Calibri" w:eastAsia="Calibri" w:hAnsi="Calibri" w:cs="Calibri"/>
      <w:color w:val="000000"/>
      <w:u w:color="000000"/>
      <w:bdr w:val="none" w:sz="0" w:space="0" w:color="auto" w:frame="1"/>
      <w:lang w:eastAsia="ru-RU"/>
    </w:rPr>
  </w:style>
  <w:style w:type="character" w:customStyle="1" w:styleId="a8">
    <w:name w:val="Абзац списку Знак"/>
    <w:aliases w:val="название табл/рис Знак,заголовок 1.1 Знак,Chapter10 Знак,List Paragraph Знак,Список уровня 2 Знак,Bullet Number Знак,Bullet 1 Знак,Use Case List Paragraph Знак,lp1 Знак,List Paragraph1 Знак,lp11 Знак,List Paragraph11 Знак"/>
    <w:link w:val="a7"/>
    <w:uiPriority w:val="34"/>
    <w:qFormat/>
    <w:locked/>
    <w:rsid w:val="000D5BB7"/>
    <w:rPr>
      <w:rFonts w:asciiTheme="minorHAnsi" w:eastAsiaTheme="minorHAnsi" w:hAnsiTheme="minorHAnsi" w:cstheme="minorBidi"/>
      <w:lang w:val="uk-UA" w:eastAsia="en-US"/>
    </w:rPr>
  </w:style>
  <w:style w:type="paragraph" w:styleId="ab">
    <w:name w:val="header"/>
    <w:basedOn w:val="a"/>
    <w:link w:val="ac"/>
    <w:uiPriority w:val="99"/>
    <w:unhideWhenUsed/>
    <w:rsid w:val="000D5BB7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0D5BB7"/>
  </w:style>
  <w:style w:type="paragraph" w:styleId="ad">
    <w:name w:val="footer"/>
    <w:basedOn w:val="a"/>
    <w:link w:val="ae"/>
    <w:uiPriority w:val="99"/>
    <w:unhideWhenUsed/>
    <w:rsid w:val="000D5BB7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0D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3319</Words>
  <Characters>1893</Characters>
  <Application>Microsoft Office Word</Application>
  <DocSecurity>0</DocSecurity>
  <Lines>15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2026-04-02T07:49:00Z</dcterms:created>
  <dcterms:modified xsi:type="dcterms:W3CDTF">2026-08-26T13:09:00Z</dcterms:modified>
</cp:coreProperties>
</file>