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8627F" w14:textId="77777777" w:rsidR="00962CF5" w:rsidRDefault="00962CF5" w:rsidP="00962CF5">
      <w:pPr>
        <w:spacing w:after="0" w:line="276" w:lineRule="auto"/>
        <w:ind w:left="33" w:right="12" w:hanging="10"/>
        <w:jc w:val="right"/>
        <w:rPr>
          <w:sz w:val="22"/>
        </w:rPr>
      </w:pPr>
      <w:r w:rsidRPr="00E37581">
        <w:rPr>
          <w:rFonts w:eastAsia="Courier New"/>
          <w:noProof/>
          <w:sz w:val="22"/>
        </w:rPr>
        <w:drawing>
          <wp:inline distT="0" distB="0" distL="0" distR="0" wp14:anchorId="7C640331" wp14:editId="1FE0A3D5">
            <wp:extent cx="6120765" cy="1324610"/>
            <wp:effectExtent l="0" t="0" r="0" b="889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324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EA60D3" w14:textId="1696A3D8" w:rsidR="00962CF5" w:rsidRPr="000E7228" w:rsidRDefault="00962CF5" w:rsidP="00962CF5">
      <w:pPr>
        <w:spacing w:after="0" w:line="276" w:lineRule="auto"/>
        <w:ind w:left="33" w:right="12" w:hanging="10"/>
        <w:jc w:val="right"/>
        <w:rPr>
          <w:sz w:val="22"/>
        </w:rPr>
      </w:pPr>
      <w:r w:rsidRPr="000E7228">
        <w:rPr>
          <w:sz w:val="22"/>
        </w:rPr>
        <w:t>ДОДАТОК 1</w:t>
      </w:r>
    </w:p>
    <w:p w14:paraId="6C915D0F" w14:textId="36324D48" w:rsidR="00962CF5" w:rsidRPr="000E7228" w:rsidRDefault="00962CF5" w:rsidP="00962CF5">
      <w:pPr>
        <w:spacing w:after="0" w:line="276" w:lineRule="auto"/>
        <w:ind w:left="33" w:right="12" w:hanging="10"/>
        <w:jc w:val="right"/>
        <w:rPr>
          <w:sz w:val="22"/>
        </w:rPr>
      </w:pPr>
      <w:r w:rsidRPr="000E7228">
        <w:rPr>
          <w:b/>
          <w:sz w:val="22"/>
        </w:rPr>
        <w:t>RFP 1</w:t>
      </w:r>
      <w:r w:rsidR="00F21F06">
        <w:rPr>
          <w:b/>
          <w:sz w:val="22"/>
        </w:rPr>
        <w:t>4</w:t>
      </w:r>
      <w:r w:rsidRPr="000E7228">
        <w:rPr>
          <w:b/>
          <w:sz w:val="22"/>
        </w:rPr>
        <w:t>/10/2026-1 Перелік робіт та матеріалів по проекту</w:t>
      </w:r>
      <w:r w:rsidRPr="000E7228">
        <w:rPr>
          <w:b/>
          <w:color w:val="FF0000"/>
          <w:sz w:val="22"/>
        </w:rPr>
        <w:t xml:space="preserve"> </w:t>
      </w:r>
    </w:p>
    <w:p w14:paraId="1FAC038F" w14:textId="77777777" w:rsidR="00962CF5" w:rsidRPr="000E7228" w:rsidRDefault="00962CF5" w:rsidP="00962CF5">
      <w:pPr>
        <w:pStyle w:val="1"/>
        <w:spacing w:line="276" w:lineRule="auto"/>
        <w:rPr>
          <w:sz w:val="22"/>
        </w:rPr>
      </w:pPr>
    </w:p>
    <w:p w14:paraId="2332624D" w14:textId="2B58BAFB" w:rsidR="00962CF5" w:rsidRPr="00F21F06" w:rsidRDefault="00962CF5" w:rsidP="00F21F06">
      <w:pPr>
        <w:pStyle w:val="1"/>
        <w:spacing w:line="276" w:lineRule="auto"/>
        <w:rPr>
          <w:color w:val="000000" w:themeColor="text1"/>
          <w:sz w:val="22"/>
        </w:rPr>
      </w:pPr>
      <w:r w:rsidRPr="000E7228">
        <w:rPr>
          <w:color w:val="000000" w:themeColor="text1"/>
          <w:sz w:val="22"/>
        </w:rPr>
        <w:t>ТЕХНІЧНЕ ЗАВДАННЯ</w:t>
      </w:r>
    </w:p>
    <w:p w14:paraId="5EF1FAF6" w14:textId="77777777" w:rsidR="00962CF5" w:rsidRPr="000E7228" w:rsidRDefault="00962CF5" w:rsidP="00962CF5">
      <w:pPr>
        <w:spacing w:after="0" w:line="276" w:lineRule="auto"/>
        <w:jc w:val="center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для</w:t>
      </w:r>
      <w:r w:rsidRPr="000E7228">
        <w:rPr>
          <w:b/>
          <w:color w:val="000000" w:themeColor="text1"/>
          <w:sz w:val="22"/>
        </w:rPr>
        <w:t xml:space="preserve"> УКЛАДЕННЯ ДОГОВОРУ</w:t>
      </w:r>
    </w:p>
    <w:p w14:paraId="0435AB27" w14:textId="718F5460" w:rsidR="00962CF5" w:rsidRDefault="00F21F06" w:rsidP="00962CF5">
      <w:pPr>
        <w:spacing w:after="0" w:line="276" w:lineRule="auto"/>
        <w:jc w:val="center"/>
        <w:rPr>
          <w:b/>
          <w:color w:val="000000" w:themeColor="text1"/>
          <w:sz w:val="22"/>
        </w:rPr>
      </w:pPr>
      <w:r>
        <w:rPr>
          <w:b/>
          <w:sz w:val="22"/>
          <w:highlight w:val="white"/>
        </w:rPr>
        <w:t xml:space="preserve">Ремонтні роботи приміщення ФАПу с. </w:t>
      </w:r>
      <w:proofErr w:type="spellStart"/>
      <w:r>
        <w:rPr>
          <w:b/>
          <w:sz w:val="22"/>
          <w:highlight w:val="white"/>
        </w:rPr>
        <w:t>Смичин</w:t>
      </w:r>
      <w:proofErr w:type="spellEnd"/>
    </w:p>
    <w:p w14:paraId="604E8C8A" w14:textId="77777777" w:rsidR="00F21F06" w:rsidRPr="00E37581" w:rsidRDefault="00F21F06" w:rsidP="00F21F06">
      <w:pPr>
        <w:spacing w:line="276" w:lineRule="auto"/>
        <w:rPr>
          <w:b/>
          <w:color w:val="008000"/>
          <w:sz w:val="22"/>
        </w:rPr>
      </w:pPr>
    </w:p>
    <w:p w14:paraId="782FE419" w14:textId="407274E8" w:rsidR="00F21F06" w:rsidRPr="000E7228" w:rsidRDefault="00F21F06" w:rsidP="00F21F06">
      <w:pPr>
        <w:spacing w:after="0" w:line="276" w:lineRule="auto"/>
        <w:jc w:val="center"/>
        <w:rPr>
          <w:b/>
          <w:color w:val="000000" w:themeColor="text1"/>
          <w:sz w:val="22"/>
        </w:rPr>
      </w:pPr>
      <w:r w:rsidRPr="00E37581">
        <w:rPr>
          <w:b/>
          <w:color w:val="008000"/>
          <w:sz w:val="22"/>
        </w:rPr>
        <w:t xml:space="preserve">Проект УВКБ ООН </w:t>
      </w:r>
      <w:proofErr w:type="spellStart"/>
      <w:r w:rsidRPr="00E37581">
        <w:rPr>
          <w:b/>
          <w:color w:val="008000"/>
          <w:sz w:val="22"/>
        </w:rPr>
        <w:t>Pillar</w:t>
      </w:r>
      <w:proofErr w:type="spellEnd"/>
      <w:r w:rsidRPr="00E37581">
        <w:rPr>
          <w:b/>
          <w:color w:val="008000"/>
          <w:sz w:val="22"/>
        </w:rPr>
        <w:t xml:space="preserve"> 4</w:t>
      </w:r>
    </w:p>
    <w:p w14:paraId="19F3AD58" w14:textId="77777777" w:rsidR="00962CF5" w:rsidRPr="000E7228" w:rsidRDefault="00962CF5" w:rsidP="00962CF5">
      <w:pPr>
        <w:spacing w:after="0" w:line="276" w:lineRule="auto"/>
        <w:jc w:val="center"/>
        <w:rPr>
          <w:b/>
          <w:color w:val="000000" w:themeColor="text1"/>
          <w:sz w:val="22"/>
        </w:rPr>
      </w:pPr>
    </w:p>
    <w:p w14:paraId="01A9CF88" w14:textId="77777777" w:rsidR="00C07722" w:rsidRDefault="00C07722" w:rsidP="00C07722">
      <w:pPr>
        <w:spacing w:after="0" w:line="276" w:lineRule="auto"/>
        <w:ind w:left="0" w:right="0" w:firstLine="709"/>
        <w:rPr>
          <w:sz w:val="22"/>
        </w:rPr>
      </w:pPr>
      <w:bookmarkStart w:id="0" w:name="_Hlk241077709"/>
      <w:r w:rsidRPr="00C07722">
        <w:rPr>
          <w:sz w:val="22"/>
        </w:rPr>
        <w:t>Метою є вибір найкращої пропозиції для подальшого укладення договору з переможцем тендеру, який виконуватиме ремонтно-будівельні роботи в приміщенні фельдшерсько-акушерського пункту (ФАП), включаючи постачання необхідних будівельних матеріалів.</w:t>
      </w:r>
    </w:p>
    <w:p w14:paraId="6E049299" w14:textId="77777777" w:rsidR="00DE3CB1" w:rsidRDefault="00C07722" w:rsidP="00DE3CB1">
      <w:pPr>
        <w:spacing w:after="0" w:line="276" w:lineRule="auto"/>
        <w:ind w:left="0" w:right="0" w:firstLine="709"/>
        <w:rPr>
          <w:sz w:val="22"/>
        </w:rPr>
      </w:pPr>
      <w:r w:rsidRPr="00C07722">
        <w:rPr>
          <w:sz w:val="22"/>
        </w:rPr>
        <w:t>Обсяг робіт:</w:t>
      </w:r>
    </w:p>
    <w:p w14:paraId="728F18F2" w14:textId="77A329C0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Мобілізація/демобілізація всього обладнання, матеріалів і робочої сили, необхідних для виконання та завершення робіт</w:t>
      </w:r>
      <w:r w:rsidR="00DE3CB1">
        <w:rPr>
          <w:sz w:val="22"/>
        </w:rPr>
        <w:t>;</w:t>
      </w:r>
    </w:p>
    <w:p w14:paraId="49CBFD25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Усі необхідні підготовчі та демонтажні роботи, включаючи демонтаж вхідних і міжкімнатних дверних блоків, металопластикових віконних і дверних блоків, підвіконь, дощатої підлоги, перил, поручнів та зливів</w:t>
      </w:r>
      <w:r w:rsidR="00DE3CB1">
        <w:rPr>
          <w:sz w:val="22"/>
        </w:rPr>
        <w:t>;</w:t>
      </w:r>
    </w:p>
    <w:p w14:paraId="10CA9EA0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 xml:space="preserve">Усі необхідні роботи з постачання та монтажу нових металопластикових віконних блоків, вхідних груп і міжкімнатних дверних блоків, включаючи фурнітуру, кріпильні та </w:t>
      </w:r>
      <w:proofErr w:type="spellStart"/>
      <w:r w:rsidRPr="00DE3CB1">
        <w:rPr>
          <w:sz w:val="22"/>
        </w:rPr>
        <w:t>герметизувальні</w:t>
      </w:r>
      <w:proofErr w:type="spellEnd"/>
      <w:r w:rsidRPr="00DE3CB1">
        <w:rPr>
          <w:sz w:val="22"/>
        </w:rPr>
        <w:t xml:space="preserve"> матеріали</w:t>
      </w:r>
      <w:r w:rsidR="00DE3CB1">
        <w:rPr>
          <w:sz w:val="22"/>
        </w:rPr>
        <w:t>;</w:t>
      </w:r>
    </w:p>
    <w:p w14:paraId="0758E2A5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Усі необхідні роботи з улаштування підлогового покриття, включаючи укладання комерційного лінолеуму та монтаж ПВХ-плінтусів із необхідними комплектуючими</w:t>
      </w:r>
      <w:r w:rsidR="00DE3CB1">
        <w:rPr>
          <w:sz w:val="22"/>
        </w:rPr>
        <w:t>;</w:t>
      </w:r>
    </w:p>
    <w:p w14:paraId="5485D277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Усі необхідні внутрішні оздоблювальні роботи, включаючи шпаклювання віконних і дверних укосів, ґрунтування та фарбування стін із використанням відповідних будівельних матеріалів</w:t>
      </w:r>
      <w:r w:rsidR="00DE3CB1">
        <w:rPr>
          <w:sz w:val="22"/>
        </w:rPr>
        <w:t>;</w:t>
      </w:r>
    </w:p>
    <w:p w14:paraId="74C8A41E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Усі необхідні роботи з облаштування пандуса для маломобільних груп населення, включаючи влаштування бетонної підготовки та залізобетонного фундаменту, монтаж металевої конструкції, опор, основи, перил і поручнів із нержавіючої сталі</w:t>
      </w:r>
      <w:r w:rsidR="00DE3CB1">
        <w:rPr>
          <w:sz w:val="22"/>
        </w:rPr>
        <w:t>;</w:t>
      </w:r>
    </w:p>
    <w:p w14:paraId="18F30D3D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Усі необхідні роботи з постачання будівельних матеріалів, включаючи цемент, щебінь, пісок, арматуру, анкерні кріплення, вологостійкі плити ОСБ-3, монтажну піну, шпаклівку, ґрунтовку, фарбу та інші матеріали, передбачені кошторисом</w:t>
      </w:r>
      <w:r w:rsidR="00DE3CB1">
        <w:rPr>
          <w:sz w:val="22"/>
        </w:rPr>
        <w:t>;</w:t>
      </w:r>
    </w:p>
    <w:p w14:paraId="666D2D52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Усі необхідні роботи з демонтажу, збирання, завантаження, вивезення та утилізації будівельного сміття, включаючи дотримання вимог безпеки щодо азбестових ризиків</w:t>
      </w:r>
      <w:r w:rsidR="00DE3CB1">
        <w:rPr>
          <w:sz w:val="22"/>
        </w:rPr>
        <w:t>;</w:t>
      </w:r>
    </w:p>
    <w:p w14:paraId="5E7898DD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Доставка будівельних матеріалів на об’єкт, їх завантаження та розвантаження, а також виконання всіх необхідних супутніх робіт</w:t>
      </w:r>
      <w:r w:rsidR="00DE3CB1">
        <w:rPr>
          <w:sz w:val="22"/>
        </w:rPr>
        <w:t>;</w:t>
      </w:r>
    </w:p>
    <w:p w14:paraId="7CF32D2F" w14:textId="77777777" w:rsid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Миття зовнішньої сторони вікон із рамами після завершення всіх ремонтно-будівельних робіт</w:t>
      </w:r>
      <w:r w:rsidR="00DE3CB1">
        <w:rPr>
          <w:sz w:val="22"/>
        </w:rPr>
        <w:t>;</w:t>
      </w:r>
    </w:p>
    <w:p w14:paraId="03068205" w14:textId="1E2E9ABE" w:rsidR="00962CF5" w:rsidRPr="00DE3CB1" w:rsidRDefault="00C07722" w:rsidP="00DE3CB1">
      <w:pPr>
        <w:pStyle w:val="a3"/>
        <w:numPr>
          <w:ilvl w:val="0"/>
          <w:numId w:val="2"/>
        </w:numPr>
        <w:spacing w:after="0" w:line="276" w:lineRule="auto"/>
        <w:ind w:right="0"/>
        <w:rPr>
          <w:sz w:val="22"/>
        </w:rPr>
      </w:pPr>
      <w:r w:rsidRPr="00DE3CB1">
        <w:rPr>
          <w:sz w:val="22"/>
        </w:rPr>
        <w:t>Здійснення необхідного технічного нагляду та контролю за виконанням робіт відповідно до кошторису й технічного завдання.</w:t>
      </w:r>
    </w:p>
    <w:p w14:paraId="2BB69B9C" w14:textId="77777777" w:rsidR="00962CF5" w:rsidRPr="000E7228" w:rsidRDefault="00962CF5" w:rsidP="00962CF5">
      <w:p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0E7228">
        <w:rPr>
          <w:sz w:val="22"/>
        </w:rPr>
        <w:t xml:space="preserve"> </w:t>
      </w:r>
      <w:r w:rsidRPr="000E7228">
        <w:rPr>
          <w:sz w:val="22"/>
          <w:u w:val="single" w:color="000000"/>
        </w:rPr>
        <w:t>вважатися необхідним для завершення робіт.</w:t>
      </w:r>
      <w:r w:rsidRPr="000E7228">
        <w:rPr>
          <w:sz w:val="22"/>
        </w:rPr>
        <w:t xml:space="preserve"> </w:t>
      </w:r>
    </w:p>
    <w:p w14:paraId="177C8672" w14:textId="18194CD4" w:rsidR="00962CF5" w:rsidRPr="000E7228" w:rsidRDefault="00962CF5" w:rsidP="00962CF5">
      <w:pPr>
        <w:spacing w:after="0" w:line="276" w:lineRule="auto"/>
        <w:ind w:left="7" w:right="0" w:firstLine="709"/>
        <w:rPr>
          <w:sz w:val="22"/>
        </w:rPr>
      </w:pPr>
      <w:r w:rsidRPr="000E7228">
        <w:rPr>
          <w:sz w:val="22"/>
        </w:rPr>
        <w:t>Будь-які додаткові/непередбачені роботи мають бути обґрунтовані Підрядником, та погоджені з</w:t>
      </w:r>
      <w:r w:rsidRPr="000E7228">
        <w:t xml:space="preserve"> </w:t>
      </w:r>
      <w:r w:rsidRPr="000E7228">
        <w:rPr>
          <w:sz w:val="22"/>
        </w:rPr>
        <w:t xml:space="preserve">БО «БФ «Рокада». </w:t>
      </w:r>
    </w:p>
    <w:p w14:paraId="1F3E7492" w14:textId="77777777" w:rsidR="00962CF5" w:rsidRPr="000E7228" w:rsidRDefault="00962CF5" w:rsidP="00962CF5">
      <w:pPr>
        <w:spacing w:after="0" w:line="276" w:lineRule="auto"/>
        <w:ind w:left="0" w:right="0" w:firstLine="702"/>
        <w:rPr>
          <w:sz w:val="22"/>
        </w:rPr>
      </w:pPr>
      <w:r w:rsidRPr="000E7228">
        <w:rPr>
          <w:sz w:val="22"/>
        </w:rPr>
        <w:t xml:space="preserve">Відвідування об’єкту: </w:t>
      </w:r>
    </w:p>
    <w:p w14:paraId="3A0ABE82" w14:textId="77777777" w:rsidR="00962CF5" w:rsidRPr="000E7228" w:rsidRDefault="00962CF5" w:rsidP="00962CF5">
      <w:pPr>
        <w:spacing w:after="0" w:line="276" w:lineRule="auto"/>
        <w:ind w:left="7" w:right="90" w:firstLine="702"/>
        <w:rPr>
          <w:b/>
          <w:sz w:val="22"/>
        </w:rPr>
      </w:pPr>
      <w:bookmarkStart w:id="1" w:name="_Hlk242523368"/>
      <w:r w:rsidRPr="000E7228">
        <w:rPr>
          <w:b/>
          <w:sz w:val="22"/>
        </w:rPr>
        <w:lastRenderedPageBreak/>
        <w:t>Б</w:t>
      </w:r>
      <w:r>
        <w:rPr>
          <w:b/>
          <w:sz w:val="22"/>
        </w:rPr>
        <w:t>О</w:t>
      </w:r>
      <w:r w:rsidRPr="000E7228">
        <w:rPr>
          <w:b/>
          <w:sz w:val="22"/>
        </w:rPr>
        <w:t xml:space="preserve"> </w:t>
      </w:r>
      <w:r>
        <w:rPr>
          <w:b/>
          <w:sz w:val="22"/>
        </w:rPr>
        <w:t>«</w:t>
      </w:r>
      <w:r w:rsidRPr="000E7228">
        <w:rPr>
          <w:b/>
          <w:sz w:val="22"/>
        </w:rPr>
        <w:t>Б</w:t>
      </w:r>
      <w:r>
        <w:rPr>
          <w:b/>
          <w:sz w:val="22"/>
        </w:rPr>
        <w:t>Ф</w:t>
      </w:r>
      <w:r w:rsidRPr="000E7228">
        <w:rPr>
          <w:b/>
          <w:sz w:val="22"/>
        </w:rPr>
        <w:t xml:space="preserve"> </w:t>
      </w:r>
      <w:r>
        <w:rPr>
          <w:b/>
          <w:sz w:val="22"/>
        </w:rPr>
        <w:t>«</w:t>
      </w:r>
      <w:r w:rsidRPr="000E7228">
        <w:rPr>
          <w:b/>
          <w:sz w:val="22"/>
        </w:rPr>
        <w:t>Рокада</w:t>
      </w:r>
      <w:r>
        <w:rPr>
          <w:b/>
          <w:sz w:val="22"/>
        </w:rPr>
        <w:t>»</w:t>
      </w:r>
      <w:bookmarkEnd w:id="1"/>
      <w:r w:rsidRPr="000E7228">
        <w:rPr>
          <w:b/>
          <w:sz w:val="22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кошторису, наданим БО «БФ «Рокада», і зрозуміти поточні умови щодо втручання у об’єкт, щоб надати свою фінансову пропозицію найбільш ефективним способом. </w:t>
      </w:r>
    </w:p>
    <w:p w14:paraId="493B6747" w14:textId="77777777" w:rsidR="00962CF5" w:rsidRPr="000E7228" w:rsidRDefault="00962CF5" w:rsidP="00962CF5">
      <w:pPr>
        <w:spacing w:after="0" w:line="276" w:lineRule="auto"/>
        <w:ind w:left="7" w:right="87" w:firstLine="702"/>
        <w:rPr>
          <w:sz w:val="22"/>
        </w:rPr>
      </w:pPr>
      <w:r w:rsidRPr="000E7228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«БФ «Рокада»,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06F5F7C5" w14:textId="77777777" w:rsidR="00962CF5" w:rsidRPr="000E7228" w:rsidRDefault="00962CF5" w:rsidP="00962CF5">
      <w:pPr>
        <w:spacing w:after="0" w:line="276" w:lineRule="auto"/>
        <w:ind w:left="7" w:right="0" w:firstLine="702"/>
        <w:rPr>
          <w:sz w:val="22"/>
        </w:rPr>
      </w:pPr>
      <w:r w:rsidRPr="000E7228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52F0667" w14:textId="77777777" w:rsidR="00962CF5" w:rsidRPr="000E7228" w:rsidRDefault="00962CF5" w:rsidP="00962CF5">
      <w:pPr>
        <w:spacing w:after="0" w:line="276" w:lineRule="auto"/>
        <w:ind w:left="0" w:right="966" w:firstLine="702"/>
        <w:jc w:val="left"/>
        <w:rPr>
          <w:sz w:val="22"/>
        </w:rPr>
      </w:pPr>
    </w:p>
    <w:p w14:paraId="18155BFC" w14:textId="77777777" w:rsidR="00962CF5" w:rsidRPr="000E7228" w:rsidRDefault="00962CF5" w:rsidP="00962CF5">
      <w:pPr>
        <w:spacing w:after="0" w:line="276" w:lineRule="auto"/>
        <w:ind w:right="966"/>
        <w:jc w:val="left"/>
        <w:rPr>
          <w:sz w:val="22"/>
        </w:rPr>
      </w:pPr>
      <w:r w:rsidRPr="000E7228">
        <w:rPr>
          <w:sz w:val="22"/>
        </w:rPr>
        <w:t xml:space="preserve">ПІБ: ______________________________________________________ </w:t>
      </w:r>
    </w:p>
    <w:p w14:paraId="06769FBA" w14:textId="77777777" w:rsidR="00962CF5" w:rsidRPr="000E7228" w:rsidRDefault="00962CF5" w:rsidP="00962CF5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 xml:space="preserve">ПІДПИС: _____________________________________________ </w:t>
      </w:r>
    </w:p>
    <w:p w14:paraId="0FDA597F" w14:textId="77777777" w:rsidR="00962CF5" w:rsidRPr="000E7228" w:rsidRDefault="00962CF5" w:rsidP="00962CF5">
      <w:pPr>
        <w:spacing w:after="0" w:line="276" w:lineRule="auto"/>
        <w:ind w:right="966"/>
        <w:jc w:val="left"/>
        <w:rPr>
          <w:sz w:val="22"/>
        </w:rPr>
      </w:pPr>
      <w:r w:rsidRPr="000E7228">
        <w:rPr>
          <w:sz w:val="22"/>
        </w:rPr>
        <w:t xml:space="preserve">ПОСАДА: ___________________________________________________ </w:t>
      </w:r>
    </w:p>
    <w:p w14:paraId="46A81615" w14:textId="77777777" w:rsidR="00962CF5" w:rsidRPr="000E7228" w:rsidRDefault="00962CF5" w:rsidP="00962CF5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>Електронна пошта та мобільний телефон______________________________________</w:t>
      </w:r>
    </w:p>
    <w:p w14:paraId="3963FF44" w14:textId="73C76D4D" w:rsidR="00962CF5" w:rsidRPr="000E7228" w:rsidRDefault="00962CF5" w:rsidP="00962CF5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 xml:space="preserve">ПЕЧАТКА: </w:t>
      </w:r>
    </w:p>
    <w:p w14:paraId="51114F01" w14:textId="13641502" w:rsidR="00103BBC" w:rsidRDefault="00962CF5" w:rsidP="00DE3CB1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>ДАТА:</w:t>
      </w:r>
      <w:bookmarkEnd w:id="0"/>
    </w:p>
    <w:p w14:paraId="0186AFD1" w14:textId="2713A059" w:rsidR="006D21C8" w:rsidRDefault="006D21C8" w:rsidP="00DE3CB1">
      <w:pPr>
        <w:spacing w:after="0" w:line="276" w:lineRule="auto"/>
        <w:ind w:left="-5" w:right="966" w:hanging="10"/>
        <w:jc w:val="left"/>
        <w:rPr>
          <w:sz w:val="22"/>
        </w:rPr>
      </w:pPr>
    </w:p>
    <w:p w14:paraId="419C80AA" w14:textId="03CA0992" w:rsidR="006D21C8" w:rsidRDefault="006D21C8" w:rsidP="00516699">
      <w:pPr>
        <w:spacing w:after="0" w:line="276" w:lineRule="auto"/>
        <w:ind w:left="0" w:right="0" w:firstLine="0"/>
        <w:rPr>
          <w:sz w:val="22"/>
        </w:rPr>
      </w:pPr>
    </w:p>
    <w:p w14:paraId="408ADDF3" w14:textId="1958A296" w:rsidR="006D21C8" w:rsidRDefault="006D21C8" w:rsidP="00516699">
      <w:pPr>
        <w:spacing w:after="0" w:line="276" w:lineRule="auto"/>
        <w:ind w:left="-5" w:right="966" w:hanging="10"/>
        <w:rPr>
          <w:b/>
          <w:i/>
          <w:sz w:val="22"/>
        </w:rPr>
      </w:pPr>
      <w:r w:rsidRPr="006D21C8">
        <w:rPr>
          <w:b/>
          <w:i/>
          <w:sz w:val="22"/>
        </w:rPr>
        <w:t>Приклад влаштування першої та останньої опор поручнів</w:t>
      </w:r>
    </w:p>
    <w:p w14:paraId="78620F3C" w14:textId="77063D98" w:rsidR="006D21C8" w:rsidRDefault="006D21C8" w:rsidP="006D21C8">
      <w:pPr>
        <w:spacing w:after="0" w:line="276" w:lineRule="auto"/>
        <w:ind w:left="-5" w:right="966" w:hanging="10"/>
        <w:jc w:val="center"/>
        <w:rPr>
          <w:b/>
          <w:i/>
          <w:sz w:val="22"/>
        </w:rPr>
      </w:pPr>
      <w:r w:rsidRPr="006D21C8">
        <w:rPr>
          <w:b/>
          <w:i/>
          <w:sz w:val="22"/>
        </w:rPr>
        <w:drawing>
          <wp:inline distT="0" distB="0" distL="0" distR="0" wp14:anchorId="221307B8" wp14:editId="025B4DF3">
            <wp:extent cx="5234940" cy="2964782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6846" cy="297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D7E5B" w14:textId="16C61AFD" w:rsidR="006D21C8" w:rsidRDefault="006D21C8" w:rsidP="00516699">
      <w:pPr>
        <w:spacing w:after="0" w:line="276" w:lineRule="auto"/>
        <w:ind w:left="0" w:right="966" w:firstLine="0"/>
        <w:rPr>
          <w:b/>
          <w:i/>
          <w:sz w:val="22"/>
        </w:rPr>
      </w:pPr>
    </w:p>
    <w:p w14:paraId="6840D392" w14:textId="266FC19C" w:rsidR="006D21C8" w:rsidRDefault="006D21C8" w:rsidP="00516699">
      <w:pPr>
        <w:spacing w:after="0" w:line="276" w:lineRule="auto"/>
        <w:ind w:left="-5" w:right="966" w:hanging="10"/>
        <w:jc w:val="left"/>
        <w:rPr>
          <w:b/>
          <w:i/>
          <w:sz w:val="22"/>
        </w:rPr>
      </w:pPr>
      <w:r>
        <w:rPr>
          <w:b/>
          <w:i/>
          <w:sz w:val="22"/>
        </w:rPr>
        <w:t>Конструкція</w:t>
      </w:r>
    </w:p>
    <w:p w14:paraId="28633BB7" w14:textId="7B752B0C" w:rsidR="006D21C8" w:rsidRDefault="006D21C8" w:rsidP="006D21C8">
      <w:pPr>
        <w:spacing w:after="0" w:line="276" w:lineRule="auto"/>
        <w:ind w:left="-5" w:right="966" w:hanging="10"/>
        <w:jc w:val="center"/>
        <w:rPr>
          <w:b/>
          <w:i/>
          <w:sz w:val="22"/>
        </w:rPr>
      </w:pPr>
      <w:r w:rsidRPr="006D21C8">
        <w:rPr>
          <w:b/>
          <w:i/>
          <w:sz w:val="22"/>
        </w:rPr>
        <w:drawing>
          <wp:inline distT="0" distB="0" distL="0" distR="0" wp14:anchorId="54285FF2" wp14:editId="5A48E279">
            <wp:extent cx="4023360" cy="2545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15395" w14:textId="51032975" w:rsidR="006D21C8" w:rsidRDefault="006D21C8" w:rsidP="006D21C8">
      <w:pPr>
        <w:spacing w:after="0" w:line="276" w:lineRule="auto"/>
        <w:ind w:left="-5" w:right="966" w:hanging="10"/>
        <w:jc w:val="center"/>
        <w:rPr>
          <w:b/>
          <w:i/>
          <w:sz w:val="22"/>
        </w:rPr>
      </w:pPr>
    </w:p>
    <w:p w14:paraId="015A5E80" w14:textId="4BEF50C8" w:rsidR="006D21C8" w:rsidRDefault="00516699" w:rsidP="00516699">
      <w:pPr>
        <w:spacing w:after="0" w:line="276" w:lineRule="auto"/>
        <w:ind w:left="-5" w:right="966" w:hanging="10"/>
        <w:rPr>
          <w:b/>
          <w:i/>
          <w:sz w:val="22"/>
        </w:rPr>
      </w:pPr>
      <w:r>
        <w:rPr>
          <w:b/>
          <w:i/>
          <w:sz w:val="22"/>
        </w:rPr>
        <w:t>Фотозображення</w:t>
      </w:r>
    </w:p>
    <w:p w14:paraId="5393C346" w14:textId="77777777" w:rsidR="00516699" w:rsidRDefault="00516699" w:rsidP="006D21C8">
      <w:pPr>
        <w:spacing w:after="0" w:line="276" w:lineRule="auto"/>
        <w:ind w:left="-5" w:right="966" w:hanging="10"/>
        <w:jc w:val="center"/>
        <w:rPr>
          <w:b/>
          <w:i/>
          <w:sz w:val="22"/>
        </w:rPr>
      </w:pPr>
      <w:r w:rsidRPr="00516699">
        <w:rPr>
          <w:b/>
          <w:i/>
          <w:sz w:val="22"/>
        </w:rPr>
        <w:drawing>
          <wp:inline distT="0" distB="0" distL="0" distR="0" wp14:anchorId="3AC1AA77" wp14:editId="4B850D2B">
            <wp:extent cx="3878580" cy="3124561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8037" cy="31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22"/>
        </w:rPr>
        <w:t xml:space="preserve"> </w:t>
      </w:r>
    </w:p>
    <w:p w14:paraId="36FAD5D5" w14:textId="6049E7D7" w:rsidR="00516699" w:rsidRPr="006D21C8" w:rsidRDefault="00516699" w:rsidP="00516699">
      <w:pPr>
        <w:spacing w:after="0" w:line="276" w:lineRule="auto"/>
        <w:ind w:left="-5" w:right="966" w:hanging="10"/>
        <w:rPr>
          <w:b/>
          <w:i/>
          <w:sz w:val="22"/>
        </w:rPr>
      </w:pPr>
      <w:r w:rsidRPr="00516699">
        <w:rPr>
          <w:b/>
          <w:i/>
          <w:sz w:val="22"/>
        </w:rPr>
        <w:drawing>
          <wp:inline distT="0" distB="0" distL="0" distR="0" wp14:anchorId="49923722" wp14:editId="1A50DD54">
            <wp:extent cx="2423160" cy="278491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1172"/>
                    <a:stretch/>
                  </pic:blipFill>
                  <pic:spPr bwMode="auto">
                    <a:xfrm>
                      <a:off x="0" y="0"/>
                      <a:ext cx="2447139" cy="2812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sz w:val="22"/>
        </w:rPr>
        <w:t xml:space="preserve">     </w:t>
      </w:r>
      <w:r w:rsidRPr="00516699">
        <w:rPr>
          <w:b/>
          <w:i/>
          <w:sz w:val="22"/>
        </w:rPr>
        <w:drawing>
          <wp:inline distT="0" distB="0" distL="0" distR="0" wp14:anchorId="0CE5BB60" wp14:editId="3EF1C78C">
            <wp:extent cx="2072805" cy="278574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3091" cy="282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516699" w:rsidRPr="006D21C8" w:rsidSect="00962CF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03695"/>
    <w:multiLevelType w:val="hybridMultilevel"/>
    <w:tmpl w:val="8312B9D8"/>
    <w:lvl w:ilvl="0" w:tplc="0422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" w15:restartNumberingAfterBreak="0">
    <w:nsid w:val="334E7BA2"/>
    <w:multiLevelType w:val="hybridMultilevel"/>
    <w:tmpl w:val="A8321A32"/>
    <w:lvl w:ilvl="0" w:tplc="7766037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BC"/>
    <w:rsid w:val="000C23C7"/>
    <w:rsid w:val="00103BBC"/>
    <w:rsid w:val="00516699"/>
    <w:rsid w:val="006D21C8"/>
    <w:rsid w:val="00962CF5"/>
    <w:rsid w:val="00C07722"/>
    <w:rsid w:val="00DE3CB1"/>
    <w:rsid w:val="00F2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9D615"/>
  <w15:chartTrackingRefBased/>
  <w15:docId w15:val="{03D21D1D-759F-4F5A-A4C5-F21071B3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2CF5"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  <w:lang w:eastAsia="uk-UA"/>
    </w:rPr>
  </w:style>
  <w:style w:type="paragraph" w:styleId="1">
    <w:name w:val="heading 1"/>
    <w:next w:val="a"/>
    <w:link w:val="10"/>
    <w:uiPriority w:val="9"/>
    <w:qFormat/>
    <w:rsid w:val="00962CF5"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CF5"/>
    <w:rPr>
      <w:rFonts w:ascii="Times New Roman" w:eastAsia="Times New Roman" w:hAnsi="Times New Roman" w:cs="Times New Roman"/>
      <w:color w:val="000000"/>
      <w:sz w:val="24"/>
      <w:lang w:eastAsia="uk-UA"/>
    </w:rPr>
  </w:style>
  <w:style w:type="paragraph" w:styleId="a3">
    <w:name w:val="List Paragraph"/>
    <w:basedOn w:val="a"/>
    <w:uiPriority w:val="34"/>
    <w:qFormat/>
    <w:rsid w:val="00962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2419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UserRokada</dc:creator>
  <cp:keywords/>
  <dc:description/>
  <cp:lastModifiedBy>UserRokada</cp:lastModifiedBy>
  <cp:revision>8</cp:revision>
  <dcterms:created xsi:type="dcterms:W3CDTF">2026-10-14T08:36:00Z</dcterms:created>
  <dcterms:modified xsi:type="dcterms:W3CDTF">2026-10-14T09:40:00Z</dcterms:modified>
</cp:coreProperties>
</file>